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2CCAB" w14:textId="53388C59" w:rsidR="000D0752" w:rsidRPr="00EC5F70" w:rsidRDefault="00EC5F70">
      <w:pPr>
        <w:rPr>
          <w:b/>
          <w:bCs/>
        </w:rPr>
      </w:pPr>
      <w:r w:rsidRPr="00EC5F70">
        <w:rPr>
          <w:b/>
          <w:bCs/>
        </w:rPr>
        <w:t>Grupo 3</w:t>
      </w:r>
    </w:p>
    <w:p w14:paraId="75CC46A3" w14:textId="77777777" w:rsidR="00EC5F70" w:rsidRDefault="00EC5F70" w:rsidP="00EC5F70">
      <w:pPr>
        <w:spacing w:before="100" w:beforeAutospacing="1" w:after="100" w:afterAutospacing="1" w:line="360" w:lineRule="auto"/>
        <w:contextualSpacing/>
        <w:jc w:val="both"/>
      </w:pPr>
    </w:p>
    <w:p w14:paraId="63503072" w14:textId="24A55576" w:rsidR="00EC5F70" w:rsidRDefault="00EC5F70" w:rsidP="00EC5F70">
      <w:pPr>
        <w:spacing w:before="100" w:beforeAutospacing="1" w:after="100" w:afterAutospacing="1" w:line="360" w:lineRule="auto"/>
        <w:contextualSpacing/>
        <w:jc w:val="both"/>
      </w:pPr>
      <w:r>
        <w:t>A escolha das obras relaciona-se, normalmente, com manuais adotados.</w:t>
      </w:r>
    </w:p>
    <w:p w14:paraId="22F70E83" w14:textId="00B406BD" w:rsidR="00EC5F70" w:rsidRDefault="00EC5F70" w:rsidP="00EC5F70">
      <w:pPr>
        <w:spacing w:before="100" w:beforeAutospacing="1" w:after="100" w:afterAutospacing="1" w:line="360" w:lineRule="auto"/>
        <w:contextualSpacing/>
        <w:jc w:val="both"/>
      </w:pPr>
      <w:r>
        <w:t>Neste sentido, para o 7.º ano, a escolha incidiu sobre “O Cavaleiro da Dinamarca”, de Sophia de Mello Breyner, para o 8.º, “O Gato Malhado e a Andorinha Sinhá”, de Jorge Amado, e, para o 9.º, “A palavra Mágica”, de Vergílio Ferreira.</w:t>
      </w:r>
    </w:p>
    <w:p w14:paraId="0BAF984F" w14:textId="45B7C90D" w:rsidR="00EC5F70" w:rsidRDefault="00EC5F70" w:rsidP="00EC5F70">
      <w:pPr>
        <w:spacing w:before="100" w:beforeAutospacing="1" w:after="100" w:afterAutospacing="1" w:line="360" w:lineRule="auto"/>
        <w:contextualSpacing/>
        <w:jc w:val="both"/>
      </w:pPr>
      <w:r>
        <w:t>Relativamente à obra de Sophia e à de Vergílio Ferreira, consideramos que se enquadram no “</w:t>
      </w:r>
      <w:proofErr w:type="spellStart"/>
      <w:r>
        <w:t>windows</w:t>
      </w:r>
      <w:proofErr w:type="spellEnd"/>
      <w:r>
        <w:t>”, na medida em que permitem aos alunos aceder a outras épocas, formas de viver e de falar. No caso da primeira, os discentes são convidados a viajar no tempo, espaço, contactando com novas culturas e histórias “de encantar”; na segunda, para além de se aproximarem do “mundo rural”, tão distante para alguns contextos escolares, podem contactar com um vocabulário mais restrito e afeto à ruralidade e perceberem a importância do uso da palavra</w:t>
      </w:r>
      <w:r w:rsidR="0061266B">
        <w:t xml:space="preserve"> de acordo com o contexto, refletindo acerca do poder da mesma, sobretudo num mundo digital, onde “quase tudo é permitido” e a palavra é utilizada de forma leviana.</w:t>
      </w:r>
    </w:p>
    <w:p w14:paraId="36BD42A6" w14:textId="78857381" w:rsidR="0061266B" w:rsidRDefault="0061266B" w:rsidP="00EC5F70">
      <w:pPr>
        <w:spacing w:before="100" w:beforeAutospacing="1" w:after="100" w:afterAutospacing="1" w:line="360" w:lineRule="auto"/>
        <w:contextualSpacing/>
        <w:jc w:val="both"/>
      </w:pPr>
      <w:r>
        <w:t>No que diz respeito às obras “O Gato Malhado e a Andorinha Sinhá” e “Saga”, percecionamos o “</w:t>
      </w:r>
      <w:proofErr w:type="spellStart"/>
      <w:r>
        <w:t>mirror</w:t>
      </w:r>
      <w:proofErr w:type="spellEnd"/>
      <w:r>
        <w:t>”, dado que são abordados problemas existenciais com os quais os alunos se podem identificar, desde logo pelo preconceito que, muitas vezes, se tem relativamente a relações de amor/amizade entre pessoas que pertencem a “mundos, culturas, raças e etnias diferentes”, assim como o eterno confronte geracional entre pais e filhos, aquando das escolhas pessoais e profissionais destes últimos e as consequências advindas.</w:t>
      </w:r>
    </w:p>
    <w:p w14:paraId="0542D593" w14:textId="02190E62" w:rsidR="0061266B" w:rsidRDefault="0061266B" w:rsidP="00EC5F70">
      <w:pPr>
        <w:spacing w:before="100" w:beforeAutospacing="1" w:after="100" w:afterAutospacing="1" w:line="360" w:lineRule="auto"/>
        <w:contextualSpacing/>
        <w:jc w:val="both"/>
      </w:pPr>
      <w:r>
        <w:t>Por fim,  consideramos que tornar um texto legível depende sobremaneira do contexto e do público-alvo, fatores que implicam uma abordagem específica e adequada aos perfis.</w:t>
      </w:r>
    </w:p>
    <w:p w14:paraId="7F7BB632" w14:textId="77777777" w:rsidR="00EC5F70" w:rsidRDefault="00EC5F70"/>
    <w:sectPr w:rsidR="00EC5F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70"/>
    <w:rsid w:val="00065F8B"/>
    <w:rsid w:val="000D0752"/>
    <w:rsid w:val="0061266B"/>
    <w:rsid w:val="00BC5138"/>
    <w:rsid w:val="00EC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6E75"/>
  <w15:chartTrackingRefBased/>
  <w15:docId w15:val="{89501C45-3B73-423C-8CA5-2F05469E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C5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C5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C5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C5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C5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C5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C5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C5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C5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C5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C5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C5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C5F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C5F70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C5F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C5F7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C5F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C5F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C5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C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C5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C5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C5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C5F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5F7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C5F7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C5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C5F70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C5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Maria Castro</dc:creator>
  <cp:keywords/>
  <dc:description/>
  <cp:lastModifiedBy>Susana Maria Castro</cp:lastModifiedBy>
  <cp:revision>1</cp:revision>
  <dcterms:created xsi:type="dcterms:W3CDTF">2025-11-24T19:56:00Z</dcterms:created>
  <dcterms:modified xsi:type="dcterms:W3CDTF">2025-11-24T20:14:00Z</dcterms:modified>
</cp:coreProperties>
</file>