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9F" w:rsidRDefault="008005FD">
      <w:pPr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5pt;height:282.5pt">
            <v:imagedata r:id="rId6" o:title="PHOTO-2024-05-26-13-14-10"/>
          </v:shape>
        </w:pict>
      </w:r>
      <w:r w:rsidR="0059659F" w:rsidRPr="0059659F">
        <w:rPr>
          <w:b/>
        </w:rPr>
        <w:t xml:space="preserve"> </w:t>
      </w:r>
    </w:p>
    <w:p w:rsidR="008005FD" w:rsidRPr="0059659F" w:rsidRDefault="008005FD">
      <w:pPr>
        <w:rPr>
          <w:b/>
        </w:rPr>
      </w:pPr>
      <w:r>
        <w:rPr>
          <w:b/>
        </w:rPr>
        <w:t>FOTO 1</w:t>
      </w:r>
    </w:p>
    <w:p w:rsidR="009055D6" w:rsidRDefault="00E60BC3" w:rsidP="00CF6D21">
      <w:pPr>
        <w:jc w:val="both"/>
      </w:pPr>
      <w:r w:rsidRPr="008005FD">
        <w:rPr>
          <w:b/>
        </w:rPr>
        <w:t>Realidade da fotografia:</w:t>
      </w:r>
      <w:r>
        <w:t xml:space="preserve"> foi tirada numa festa em Viana do Castelo. A menina é uma familiar próxima.</w:t>
      </w:r>
    </w:p>
    <w:p w:rsidR="00E60BC3" w:rsidRDefault="00E60BC3" w:rsidP="00CF6D21">
      <w:pPr>
        <w:jc w:val="both"/>
      </w:pPr>
      <w:r w:rsidRPr="008005FD">
        <w:rPr>
          <w:b/>
        </w:rPr>
        <w:t>Representatividade:</w:t>
      </w:r>
      <w:r>
        <w:t xml:space="preserve"> podemos ver a criança a empurrar um mundo colorido e deduzir o poder que tem um ser, aparentemente vulnerável, que muitas vezes é quem mais sofre com a exclusão e </w:t>
      </w:r>
      <w:r w:rsidR="00535073">
        <w:t>os males</w:t>
      </w:r>
      <w:r>
        <w:t xml:space="preserve"> de que sofre o mundo, a comandá-lo e a empurrá-</w:t>
      </w:r>
      <w:r w:rsidR="0059659F">
        <w:t xml:space="preserve">lo em </w:t>
      </w:r>
      <w:proofErr w:type="gramStart"/>
      <w:r w:rsidR="0059659F">
        <w:t>direção  a</w:t>
      </w:r>
      <w:proofErr w:type="gramEnd"/>
      <w:r w:rsidR="0059659F">
        <w:t xml:space="preserve"> uma solução melhor para todos.</w:t>
      </w:r>
    </w:p>
    <w:p w:rsidR="00E60BC3" w:rsidRDefault="00E60BC3" w:rsidP="00CF6D21">
      <w:pPr>
        <w:jc w:val="both"/>
      </w:pPr>
      <w:r>
        <w:t>Esta fotografia pode servir de imagem para uma das recomendações da ONU que reitera a importância da implementação de políticas sociais universais inclusivas para que “ninguém fique para trás”- uma criança pode ter o poder de mudar culturas e políticas, mas também atitudes e comportamentos.</w:t>
      </w:r>
    </w:p>
    <w:p w:rsidR="008005FD" w:rsidRDefault="0059659F" w:rsidP="00CF6D21">
      <w:pPr>
        <w:jc w:val="both"/>
      </w:pPr>
      <w:r>
        <w:t>O poder da imagem está ainda refletida nas cores: normalmente, uma criança vê o mundo às cores, fruto da sua inocência e ingenuidade, podendo essas cores vivas, contribuir para chamar a atenção dos responsáveis, que veem o mundo a preto e branco.</w:t>
      </w:r>
    </w:p>
    <w:p w:rsidR="008005FD" w:rsidRDefault="008005FD" w:rsidP="00CF6D21">
      <w:pPr>
        <w:jc w:val="both"/>
      </w:pPr>
      <w:r>
        <w:rPr>
          <w:noProof/>
          <w:lang w:eastAsia="pt-PT"/>
        </w:rPr>
        <w:lastRenderedPageBreak/>
        <w:drawing>
          <wp:inline distT="0" distB="0" distL="0" distR="0">
            <wp:extent cx="2863850" cy="1909233"/>
            <wp:effectExtent l="19050" t="0" r="0" b="0"/>
            <wp:docPr id="11" name="Imagem 11" descr="Mãos de criança e idoso sênior no f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ãos de criança e idoso sênior no fund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98" cy="1910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59F" w:rsidRDefault="0059659F" w:rsidP="00CF6D21">
      <w:pPr>
        <w:jc w:val="both"/>
        <w:rPr>
          <w:b/>
        </w:rPr>
      </w:pPr>
      <w:r>
        <w:rPr>
          <w:b/>
        </w:rPr>
        <w:t>Foto 2</w:t>
      </w:r>
      <w:r w:rsidRPr="0059659F">
        <w:rPr>
          <w:b/>
        </w:rPr>
        <w:t xml:space="preserve">: </w:t>
      </w:r>
    </w:p>
    <w:p w:rsidR="0059659F" w:rsidRDefault="0059659F" w:rsidP="00CF6D21">
      <w:pPr>
        <w:jc w:val="both"/>
      </w:pPr>
      <w:r w:rsidRPr="0059659F">
        <w:t xml:space="preserve">Observamos a </w:t>
      </w:r>
      <w:r>
        <w:t>ligação/interação entre duas gerações que muito podem dar uma à outra, garantindo o direito a um mundo mais unido.</w:t>
      </w:r>
    </w:p>
    <w:p w:rsidR="0059659F" w:rsidRDefault="0059659F" w:rsidP="00CF6D21">
      <w:pPr>
        <w:jc w:val="both"/>
      </w:pPr>
      <w:r>
        <w:t xml:space="preserve">Vivemos numa </w:t>
      </w:r>
      <w:r w:rsidR="00516BBC">
        <w:t>país</w:t>
      </w:r>
      <w:r>
        <w:t xml:space="preserve"> em que a população envelhecida aume</w:t>
      </w:r>
      <w:r w:rsidR="00516BBC">
        <w:t xml:space="preserve">nta e diminui a natalidade, </w:t>
      </w:r>
      <w:r>
        <w:t>em que a sociedade moderna</w:t>
      </w:r>
      <w:r w:rsidR="00516BBC">
        <w:t xml:space="preserve"> e demasiado virtual </w:t>
      </w:r>
      <w:r>
        <w:t xml:space="preserve">é pouco sensível </w:t>
      </w:r>
      <w:r w:rsidR="00516BBC">
        <w:t xml:space="preserve">aos problemas dos mais velhos, em que a imagem é sobrevalorizada em detrimento da sabedoria e da experiência. </w:t>
      </w:r>
    </w:p>
    <w:p w:rsidR="00516BBC" w:rsidRDefault="00516BBC" w:rsidP="00CF6D21">
      <w:pPr>
        <w:jc w:val="both"/>
      </w:pPr>
      <w:r>
        <w:t xml:space="preserve">Quando a solidão e a </w:t>
      </w:r>
      <w:r w:rsidR="00CF6D21">
        <w:t>exclusão são</w:t>
      </w:r>
      <w:r>
        <w:t xml:space="preserve"> das causas que mais afetam os idosos, a ligação ou o convívio com os jovens, será uma das soluções mais saudáveis e seguras para as combater. </w:t>
      </w:r>
    </w:p>
    <w:p w:rsidR="00516BBC" w:rsidRDefault="00516BBC" w:rsidP="00CF6D21">
      <w:pPr>
        <w:jc w:val="both"/>
      </w:pPr>
      <w:r>
        <w:t xml:space="preserve">Para além disso, o conhecimento e sabedoria dos mais velhos é uma mais-valia para uma sociedade, que não deve ser desperdiçada. </w:t>
      </w:r>
    </w:p>
    <w:p w:rsidR="00516BBC" w:rsidRDefault="00516BBC" w:rsidP="00CF6D21">
      <w:pPr>
        <w:jc w:val="both"/>
      </w:pPr>
      <w:r>
        <w:t>O reforço dos laços afetivos e a interação geracional é fundamental, pois fortalece valores como a empatia e o respeito, pilares</w:t>
      </w:r>
      <w:r w:rsidR="00CF6D21">
        <w:t xml:space="preserve"> essenciais de uma sociedade equilibrada.</w:t>
      </w:r>
    </w:p>
    <w:p w:rsidR="00CF6D21" w:rsidRDefault="00CF6D21" w:rsidP="00CF6D21">
      <w:pPr>
        <w:jc w:val="right"/>
      </w:pPr>
      <w:r w:rsidRPr="00CF6D21">
        <w:rPr>
          <w:i/>
        </w:rPr>
        <w:t xml:space="preserve">Há duas épocas na vida, infância e velhice em que a felicidade está numa caixa de </w:t>
      </w:r>
      <w:proofErr w:type="gramStart"/>
      <w:r w:rsidRPr="00CF6D21">
        <w:rPr>
          <w:i/>
        </w:rPr>
        <w:t>bombons</w:t>
      </w:r>
      <w:r>
        <w:t xml:space="preserve">                                     Carlos</w:t>
      </w:r>
      <w:proofErr w:type="gramEnd"/>
      <w:r>
        <w:t xml:space="preserve"> Drummond de Andrade</w:t>
      </w:r>
    </w:p>
    <w:p w:rsidR="0059659F" w:rsidRDefault="0059659F" w:rsidP="0059659F"/>
    <w:p w:rsidR="0059659F" w:rsidRPr="0059659F" w:rsidRDefault="0059659F" w:rsidP="0059659F"/>
    <w:p w:rsidR="0059659F" w:rsidRPr="0059659F" w:rsidRDefault="0059659F" w:rsidP="0059659F">
      <w:pPr>
        <w:rPr>
          <w:b/>
        </w:rPr>
      </w:pPr>
    </w:p>
    <w:p w:rsidR="0059659F" w:rsidRDefault="0059659F"/>
    <w:sectPr w:rsidR="0059659F" w:rsidSect="008005FD">
      <w:headerReference w:type="default" r:id="rId8"/>
      <w:pgSz w:w="11906" w:h="16838"/>
      <w:pgMar w:top="851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C08" w:rsidRDefault="003E3C08" w:rsidP="008005FD">
      <w:pPr>
        <w:spacing w:after="0" w:line="240" w:lineRule="auto"/>
      </w:pPr>
      <w:r>
        <w:separator/>
      </w:r>
    </w:p>
  </w:endnote>
  <w:endnote w:type="continuationSeparator" w:id="0">
    <w:p w:rsidR="003E3C08" w:rsidRDefault="003E3C08" w:rsidP="00800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C08" w:rsidRDefault="003E3C08" w:rsidP="008005FD">
      <w:pPr>
        <w:spacing w:after="0" w:line="240" w:lineRule="auto"/>
      </w:pPr>
      <w:r>
        <w:separator/>
      </w:r>
    </w:p>
  </w:footnote>
  <w:footnote w:type="continuationSeparator" w:id="0">
    <w:p w:rsidR="003E3C08" w:rsidRDefault="003E3C08" w:rsidP="00800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FD" w:rsidRDefault="008005FD">
    <w:pPr>
      <w:pStyle w:val="Cabealho"/>
    </w:pPr>
  </w:p>
  <w:p w:rsidR="008005FD" w:rsidRPr="008005FD" w:rsidRDefault="008005FD">
    <w:pPr>
      <w:pStyle w:val="Cabealho"/>
      <w:rPr>
        <w:sz w:val="10"/>
      </w:rPr>
    </w:pPr>
  </w:p>
  <w:p w:rsidR="008005FD" w:rsidRPr="008005FD" w:rsidRDefault="008005FD" w:rsidP="008005FD">
    <w:pPr>
      <w:shd w:val="clear" w:color="auto" w:fill="FFFFFF"/>
      <w:spacing w:after="100" w:afterAutospacing="1" w:line="240" w:lineRule="auto"/>
      <w:jc w:val="center"/>
      <w:outlineLvl w:val="1"/>
      <w:rPr>
        <w:rFonts w:ascii="Segoe UI" w:eastAsia="Times New Roman" w:hAnsi="Segoe UI" w:cs="Segoe UI"/>
        <w:b/>
        <w:color w:val="212529"/>
        <w:sz w:val="24"/>
        <w:szCs w:val="24"/>
        <w:lang w:eastAsia="pt-PT"/>
      </w:rPr>
    </w:pPr>
    <w:r w:rsidRPr="008005FD">
      <w:rPr>
        <w:rFonts w:ascii="Segoe UI" w:eastAsia="Times New Roman" w:hAnsi="Segoe UI" w:cs="Segoe UI"/>
        <w:b/>
        <w:color w:val="212529"/>
        <w:sz w:val="24"/>
        <w:szCs w:val="24"/>
        <w:lang w:eastAsia="pt-PT"/>
      </w:rPr>
      <w:t>Associação de Professores de Português</w:t>
    </w:r>
  </w:p>
  <w:p w:rsidR="008005FD" w:rsidRPr="008005FD" w:rsidRDefault="008005FD" w:rsidP="008005FD">
    <w:pPr>
      <w:pStyle w:val="Ttulo1"/>
      <w:shd w:val="clear" w:color="auto" w:fill="FFFFFF"/>
      <w:spacing w:before="0"/>
      <w:jc w:val="center"/>
      <w:rPr>
        <w:rFonts w:ascii="Segoe UI" w:hAnsi="Segoe UI" w:cs="Segoe UI"/>
        <w:bCs w:val="0"/>
        <w:color w:val="212529"/>
      </w:rPr>
    </w:pPr>
    <w:r w:rsidRPr="008005FD">
      <w:rPr>
        <w:rFonts w:ascii="Segoe UI" w:hAnsi="Segoe UI" w:cs="Segoe UI"/>
        <w:bCs w:val="0"/>
        <w:color w:val="212529"/>
      </w:rPr>
      <w:t>Histórias iguais com finais diferentes - maio 2024</w:t>
    </w:r>
  </w:p>
  <w:p w:rsidR="008005FD" w:rsidRPr="008005FD" w:rsidRDefault="008005FD" w:rsidP="008005FD">
    <w:pPr>
      <w:rPr>
        <w:b/>
        <w:sz w:val="4"/>
      </w:rPr>
    </w:pPr>
  </w:p>
  <w:p w:rsidR="008005FD" w:rsidRPr="008005FD" w:rsidRDefault="008005FD" w:rsidP="008005FD">
    <w:pPr>
      <w:rPr>
        <w:b/>
      </w:rPr>
    </w:pPr>
    <w:r w:rsidRPr="008005FD">
      <w:rPr>
        <w:b/>
      </w:rPr>
      <w:t xml:space="preserve">Formadores: José Serra e Elsa Serra </w:t>
    </w:r>
  </w:p>
  <w:p w:rsidR="008005FD" w:rsidRPr="008005FD" w:rsidRDefault="008005FD" w:rsidP="008005FD">
    <w:pPr>
      <w:rPr>
        <w:b/>
      </w:rPr>
    </w:pPr>
    <w:r w:rsidRPr="008005FD">
      <w:rPr>
        <w:b/>
      </w:rPr>
      <w:t>Formanda: Maria Helena Pereira Brás</w:t>
    </w:r>
  </w:p>
  <w:p w:rsidR="008005FD" w:rsidRPr="008005FD" w:rsidRDefault="008005FD" w:rsidP="008005FD">
    <w:pPr>
      <w:rPr>
        <w:b/>
        <w:sz w:val="4"/>
      </w:rPr>
    </w:pPr>
  </w:p>
  <w:p w:rsidR="008005FD" w:rsidRPr="008005FD" w:rsidRDefault="008005FD" w:rsidP="008005FD">
    <w:pPr>
      <w:pStyle w:val="Ttulo2"/>
      <w:shd w:val="clear" w:color="auto" w:fill="FFFFFF"/>
      <w:spacing w:before="0"/>
      <w:jc w:val="center"/>
      <w:rPr>
        <w:rFonts w:ascii="Segoe UI" w:hAnsi="Segoe UI" w:cs="Segoe UI"/>
        <w:bCs w:val="0"/>
        <w:color w:val="212529"/>
      </w:rPr>
    </w:pPr>
    <w:r w:rsidRPr="008005FD">
      <w:rPr>
        <w:rFonts w:ascii="Segoe UI" w:hAnsi="Segoe UI" w:cs="Segoe UI"/>
        <w:bCs w:val="0"/>
        <w:color w:val="212529"/>
      </w:rPr>
      <w:t>Tarefa 3 “o que não se vê…não se lembra…!”</w:t>
    </w:r>
  </w:p>
  <w:p w:rsidR="008005FD" w:rsidRPr="008005FD" w:rsidRDefault="008005FD">
    <w:pPr>
      <w:pStyle w:val="Cabealho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BC3"/>
    <w:rsid w:val="00105B68"/>
    <w:rsid w:val="003E3C08"/>
    <w:rsid w:val="00516BBC"/>
    <w:rsid w:val="00535073"/>
    <w:rsid w:val="0059659F"/>
    <w:rsid w:val="008005FD"/>
    <w:rsid w:val="009055D6"/>
    <w:rsid w:val="00CF6D21"/>
    <w:rsid w:val="00E113E2"/>
    <w:rsid w:val="00E6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D6"/>
  </w:style>
  <w:style w:type="paragraph" w:styleId="Ttulo1">
    <w:name w:val="heading 1"/>
    <w:basedOn w:val="Normal"/>
    <w:next w:val="Normal"/>
    <w:link w:val="Ttulo1Carcter"/>
    <w:uiPriority w:val="9"/>
    <w:qFormat/>
    <w:rsid w:val="008005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8005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0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005F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800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005FD"/>
  </w:style>
  <w:style w:type="paragraph" w:styleId="Rodap">
    <w:name w:val="footer"/>
    <w:basedOn w:val="Normal"/>
    <w:link w:val="RodapCarcter"/>
    <w:uiPriority w:val="99"/>
    <w:semiHidden/>
    <w:unhideWhenUsed/>
    <w:rsid w:val="00800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005FD"/>
  </w:style>
  <w:style w:type="character" w:customStyle="1" w:styleId="Ttulo1Carcter">
    <w:name w:val="Título 1 Carácter"/>
    <w:basedOn w:val="Tipodeletrapredefinidodopargrafo"/>
    <w:link w:val="Ttulo1"/>
    <w:uiPriority w:val="9"/>
    <w:rsid w:val="008005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8005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2024-05-27T16:54:00Z</dcterms:created>
  <dcterms:modified xsi:type="dcterms:W3CDTF">2024-05-27T16:54:00Z</dcterms:modified>
</cp:coreProperties>
</file>