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Trabalho realizado no âmbito da formação “A música das palavras: interdisciplinaridade em Português e Música”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Sessão nº 7 – 3/10/2024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Sala 3 Tarefa: Criação de uma nova letra para a canção tradicional “A Caminho de Viseu” (fonte: cantarmais.pt)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Está na hora d´ir embora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Não ´stou cá a fazer nada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Vou p´rà praia, pois, então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Levo vinho e levo pão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Vem daí, também,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Vem comigo, vem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Vamos cantar, saltitar 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Já ninguém nos vai parar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Trabalho realizado por: Fernando Costa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