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D85F2" w14:textId="77777777" w:rsidR="006B09D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3C33F1B5" wp14:editId="2FCC8CAA">
            <wp:extent cx="1493520" cy="502920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502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19050" distB="19050" distL="19050" distR="19050" wp14:anchorId="553D1C6A" wp14:editId="2477F35D">
            <wp:extent cx="944143" cy="506095"/>
            <wp:effectExtent l="0" t="0" r="0" b="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143" cy="506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E88E39" w14:textId="77777777" w:rsidR="006B09D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Franklin Gothic" w:eastAsia="Franklin Gothic" w:hAnsi="Franklin Gothic" w:cs="Franklin Gothic"/>
          <w:color w:val="000000"/>
          <w:sz w:val="28"/>
          <w:szCs w:val="28"/>
        </w:rPr>
      </w:pPr>
      <w:r>
        <w:rPr>
          <w:rFonts w:ascii="Franklin Gothic" w:eastAsia="Franklin Gothic" w:hAnsi="Franklin Gothic" w:cs="Franklin Gothic"/>
          <w:color w:val="000000"/>
          <w:sz w:val="28"/>
          <w:szCs w:val="28"/>
        </w:rPr>
        <w:t xml:space="preserve">CRITÉRIOS ESPECÍFICOS DE AVALIAÇÃO - 2025-2028 </w:t>
      </w:r>
    </w:p>
    <w:p w14:paraId="12A4FD8C" w14:textId="77777777" w:rsidR="006B09D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4" w:line="199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DEPARTAMENTO DE LÍNGUAS  </w:t>
      </w:r>
    </w:p>
    <w:p w14:paraId="5E9F995B" w14:textId="77777777" w:rsidR="006B09D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199" w:lineRule="auto"/>
        <w:rPr>
          <w:b/>
          <w:bCs/>
          <w:color w:val="000000"/>
        </w:rPr>
      </w:pPr>
      <w:r>
        <w:rPr>
          <w:b/>
          <w:bCs/>
          <w:color w:val="000000"/>
          <w:u w:val="single"/>
        </w:rPr>
        <w:t xml:space="preserve">PORTUGUÊS LÍNGUA NÃO MATERNA (PLNM) NÍVEL 0 </w:t>
      </w:r>
      <w:r>
        <w:rPr>
          <w:b/>
          <w:bCs/>
          <w:color w:val="000000"/>
        </w:rPr>
        <w:t xml:space="preserve"> </w:t>
      </w:r>
    </w:p>
    <w:p w14:paraId="2BCB2C6C" w14:textId="77777777" w:rsidR="006B09D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199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Franklin Gothic" w:eastAsia="Franklin Gothic" w:hAnsi="Franklin Gothic" w:cs="Franklin Gothic"/>
          <w:color w:val="000000"/>
          <w:sz w:val="19"/>
          <w:szCs w:val="19"/>
          <w:shd w:val="clear" w:color="auto" w:fill="E1B80E"/>
        </w:rPr>
        <w:t xml:space="preserve">DEFINIÇÃO DE DESCRITORES DISCIPLINA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PLNM </w:t>
      </w:r>
      <w:r>
        <w:rPr>
          <w:rFonts w:ascii="Franklin Gothic" w:eastAsia="Franklin Gothic" w:hAnsi="Franklin Gothic" w:cs="Franklin Gothic"/>
          <w:color w:val="000000"/>
          <w:sz w:val="19"/>
          <w:szCs w:val="19"/>
          <w:shd w:val="clear" w:color="auto" w:fill="E1B80E"/>
        </w:rPr>
        <w:t xml:space="preserve">CICLO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Franklin Gothic" w:eastAsia="Franklin Gothic" w:hAnsi="Franklin Gothic" w:cs="Franklin Gothic"/>
          <w:color w:val="000000"/>
          <w:sz w:val="24"/>
          <w:szCs w:val="24"/>
        </w:rPr>
        <w:t xml:space="preserve">º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 3.</w:t>
      </w:r>
      <w:r>
        <w:rPr>
          <w:rFonts w:ascii="Franklin Gothic" w:eastAsia="Franklin Gothic" w:hAnsi="Franklin Gothic" w:cs="Franklin Gothic"/>
          <w:color w:val="000000"/>
          <w:sz w:val="24"/>
          <w:szCs w:val="24"/>
        </w:rPr>
        <w:t>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/ SECUNDÁRIO </w:t>
      </w:r>
    </w:p>
    <w:tbl>
      <w:tblPr>
        <w:tblStyle w:val="a"/>
        <w:tblW w:w="15280" w:type="dxa"/>
        <w:tblInd w:w="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04"/>
        <w:gridCol w:w="3013"/>
        <w:gridCol w:w="3084"/>
        <w:gridCol w:w="2976"/>
        <w:gridCol w:w="3403"/>
      </w:tblGrid>
      <w:tr w:rsidR="006B09D7" w14:paraId="7A74D5C0" w14:textId="77777777">
        <w:trPr>
          <w:trHeight w:val="350"/>
        </w:trPr>
        <w:tc>
          <w:tcPr>
            <w:tcW w:w="15278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40872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  <w:t>DESCRITORES DO DOMÍNIO DOS CONHECIMENTOS</w:t>
            </w:r>
          </w:p>
        </w:tc>
      </w:tr>
      <w:tr w:rsidR="006B09D7" w14:paraId="02C02790" w14:textId="77777777">
        <w:trPr>
          <w:trHeight w:val="686"/>
        </w:trPr>
        <w:tc>
          <w:tcPr>
            <w:tcW w:w="28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92CDE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266" w:right="245"/>
              <w:jc w:val="center"/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</w:rPr>
              <w:t xml:space="preserve">Menção: Muito Insuficiente(0% - 19%) - Básico </w:t>
            </w:r>
          </w:p>
          <w:p w14:paraId="7F7B463E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jc w:val="center"/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</w:rPr>
              <w:t>(0-4 valores) - Secundário</w:t>
            </w:r>
          </w:p>
        </w:tc>
        <w:tc>
          <w:tcPr>
            <w:tcW w:w="30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2B3A2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</w:rPr>
              <w:t xml:space="preserve">Menção: Insuficiente </w:t>
            </w:r>
          </w:p>
          <w:p w14:paraId="14F2121D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</w:rPr>
              <w:t xml:space="preserve">(20% - 49%) - Básico </w:t>
            </w:r>
          </w:p>
          <w:p w14:paraId="25ADA838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</w:rPr>
              <w:t>(5-9 valores) - Secundário</w:t>
            </w:r>
          </w:p>
        </w:tc>
        <w:tc>
          <w:tcPr>
            <w:tcW w:w="30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B4357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</w:rPr>
              <w:t>Menção: Suficiente</w:t>
            </w:r>
          </w:p>
          <w:p w14:paraId="3AF30FA9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</w:rPr>
              <w:t xml:space="preserve">(50% - 69%) - Básico </w:t>
            </w:r>
          </w:p>
          <w:p w14:paraId="19ACA2EF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</w:rPr>
              <w:t>(10-13 valores) - Secundário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36AD1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</w:rPr>
              <w:t>Menção: Bom</w:t>
            </w:r>
          </w:p>
          <w:p w14:paraId="2B558C0C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</w:rPr>
              <w:t xml:space="preserve">(70% - 89%) - Básico </w:t>
            </w:r>
          </w:p>
          <w:p w14:paraId="0BEA8413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</w:rPr>
              <w:t>(14-17 valores) - Secundário</w:t>
            </w:r>
          </w:p>
        </w:tc>
        <w:tc>
          <w:tcPr>
            <w:tcW w:w="34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98CF7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</w:rPr>
              <w:t>Menção: Muito Bom</w:t>
            </w:r>
          </w:p>
          <w:p w14:paraId="3B01C52F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</w:rPr>
              <w:t xml:space="preserve">(90% - 100%) - Básico </w:t>
            </w:r>
          </w:p>
          <w:p w14:paraId="4DF673AA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</w:rPr>
              <w:t>(18-20 valores) - Secundário</w:t>
            </w:r>
          </w:p>
        </w:tc>
      </w:tr>
      <w:tr w:rsidR="006B09D7" w14:paraId="6B12C84D" w14:textId="77777777">
        <w:trPr>
          <w:trHeight w:val="1680"/>
        </w:trPr>
        <w:tc>
          <w:tcPr>
            <w:tcW w:w="28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A7AE2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23" w:right="96" w:firstLine="2"/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</w:pPr>
            <w:r>
              <w:rPr>
                <w:color w:val="000000"/>
                <w:sz w:val="18"/>
                <w:szCs w:val="18"/>
                <w:shd w:val="clear" w:color="auto" w:fill="FAF1CC"/>
              </w:rPr>
              <w:t xml:space="preserve">◌ </w:t>
            </w:r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  <w:t xml:space="preserve">Revela desconhecimento total do português, inclusive como  instrumento de comunicação  elementar em situações simples do quotidiano. </w:t>
            </w:r>
          </w:p>
          <w:p w14:paraId="2D08F317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 w:line="229" w:lineRule="auto"/>
              <w:ind w:left="292" w:right="96" w:hanging="168"/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</w:pPr>
            <w:r>
              <w:rPr>
                <w:color w:val="000000"/>
                <w:sz w:val="18"/>
                <w:szCs w:val="18"/>
                <w:shd w:val="clear" w:color="auto" w:fill="FAF1CC"/>
              </w:rPr>
              <w:t xml:space="preserve">◌ </w:t>
            </w:r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  <w:t>Não realiza as atividades  propostas.</w:t>
            </w:r>
          </w:p>
        </w:tc>
        <w:tc>
          <w:tcPr>
            <w:tcW w:w="30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292AB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23" w:right="120" w:firstLine="2"/>
              <w:jc w:val="both"/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</w:pPr>
            <w:r>
              <w:rPr>
                <w:color w:val="000000"/>
                <w:sz w:val="18"/>
                <w:szCs w:val="18"/>
                <w:shd w:val="clear" w:color="auto" w:fill="FAF1CC"/>
              </w:rPr>
              <w:t xml:space="preserve">◌ </w:t>
            </w:r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  <w:t xml:space="preserve">Revela um conhecimento muito  limitado do português e impeditivo  de utilizar a língua como  instrumento de comunicação  elementar em situações simples do  quotidiano. </w:t>
            </w:r>
          </w:p>
          <w:p w14:paraId="1FA197BE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 w:line="271" w:lineRule="auto"/>
              <w:ind w:left="163" w:right="189" w:hanging="3"/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</w:pPr>
            <w:r>
              <w:rPr>
                <w:color w:val="000000"/>
                <w:sz w:val="18"/>
                <w:szCs w:val="18"/>
                <w:shd w:val="clear" w:color="auto" w:fill="FAF1CC"/>
              </w:rPr>
              <w:t>◌</w:t>
            </w:r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  <w:t>Realiza as/ ou alguma atividades propostas, embora com insucesso.</w:t>
            </w:r>
          </w:p>
        </w:tc>
        <w:tc>
          <w:tcPr>
            <w:tcW w:w="30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723E6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" w:right="-44" w:firstLine="113"/>
              <w:jc w:val="both"/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</w:pPr>
            <w:r>
              <w:rPr>
                <w:color w:val="000000"/>
                <w:sz w:val="18"/>
                <w:szCs w:val="18"/>
                <w:shd w:val="clear" w:color="auto" w:fill="FAF1CC"/>
              </w:rPr>
              <w:t xml:space="preserve">◌ </w:t>
            </w:r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  <w:t xml:space="preserve">Revela um conhecimento limitado do português, embora não impeditivo de utilizar a língua como instrumento de comunicação elementar em situações simples do quotidiano. </w:t>
            </w:r>
          </w:p>
          <w:p w14:paraId="6538FA28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10" w:lineRule="auto"/>
              <w:ind w:left="116" w:right="147" w:firstLine="2"/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</w:pPr>
            <w:r>
              <w:rPr>
                <w:color w:val="000000"/>
                <w:sz w:val="18"/>
                <w:szCs w:val="18"/>
                <w:shd w:val="clear" w:color="auto" w:fill="FAF1CC"/>
              </w:rPr>
              <w:t xml:space="preserve">◌ </w:t>
            </w:r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  <w:t>Realiza com sucesso algumas das  atividades propostas.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1B4EF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44" w:right="175" w:firstLine="17"/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</w:pPr>
            <w:r>
              <w:rPr>
                <w:color w:val="000000"/>
                <w:sz w:val="18"/>
                <w:szCs w:val="18"/>
                <w:shd w:val="clear" w:color="auto" w:fill="FAF1CC"/>
              </w:rPr>
              <w:t>◌</w:t>
            </w:r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  <w:t xml:space="preserve">Revela um conhecimento mínimo  </w:t>
            </w:r>
          </w:p>
          <w:p w14:paraId="4EE71DF3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44" w:right="129" w:firstLine="158"/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  <w:t xml:space="preserve">do português que lhe permite   </w:t>
            </w:r>
          </w:p>
          <w:p w14:paraId="1374C70D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43" w:right="128" w:firstLine="165"/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  <w:t xml:space="preserve">utilizar a língua como instrumento   </w:t>
            </w:r>
          </w:p>
          <w:p w14:paraId="0204F40D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61" w:right="128" w:firstLine="141"/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  <w:t xml:space="preserve">de comunicação elementar em  situações simples do quotidiano. </w:t>
            </w:r>
            <w:r>
              <w:rPr>
                <w:color w:val="000000"/>
                <w:sz w:val="18"/>
                <w:szCs w:val="18"/>
                <w:shd w:val="clear" w:color="auto" w:fill="FAF1CC"/>
              </w:rPr>
              <w:t>◌</w:t>
            </w:r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  <w:t>Realiza as atividades propostas  com sucesso.</w:t>
            </w:r>
          </w:p>
        </w:tc>
        <w:tc>
          <w:tcPr>
            <w:tcW w:w="34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33E4A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23" w:right="-42" w:firstLine="2"/>
              <w:jc w:val="both"/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</w:pPr>
            <w:r>
              <w:rPr>
                <w:color w:val="000000"/>
                <w:sz w:val="18"/>
                <w:szCs w:val="18"/>
                <w:shd w:val="clear" w:color="auto" w:fill="FAF1CC"/>
              </w:rPr>
              <w:t xml:space="preserve">◌ </w:t>
            </w:r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  <w:t xml:space="preserve">Revela um conhecimento progressivo do português, que utiliza com crescente eficácia como instrumento de comunicação elementar em situações simples do quotidiano. </w:t>
            </w:r>
          </w:p>
          <w:p w14:paraId="64494CC3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 w:line="226" w:lineRule="auto"/>
              <w:ind w:left="263" w:right="-42" w:hanging="134"/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</w:pPr>
            <w:r>
              <w:rPr>
                <w:color w:val="000000"/>
                <w:sz w:val="18"/>
                <w:szCs w:val="18"/>
                <w:shd w:val="clear" w:color="auto" w:fill="FAF1CC"/>
              </w:rPr>
              <w:t xml:space="preserve">◌ </w:t>
            </w:r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  <w:t>Realiza as atividades propostas com facilidade e sucesso.</w:t>
            </w:r>
          </w:p>
        </w:tc>
      </w:tr>
    </w:tbl>
    <w:p w14:paraId="4A9B2EA7" w14:textId="77777777" w:rsidR="006B09D7" w:rsidRDefault="006B09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E59A019" w14:textId="77777777" w:rsidR="006B09D7" w:rsidRDefault="006B09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F5FBA59" w14:textId="77777777" w:rsidR="006B09D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Franklin Gothic" w:eastAsia="Franklin Gothic" w:hAnsi="Franklin Gothic" w:cs="Franklin Gothic"/>
          <w:color w:val="000000"/>
          <w:sz w:val="18"/>
          <w:szCs w:val="18"/>
        </w:rPr>
      </w:pPr>
      <w:r>
        <w:rPr>
          <w:rFonts w:ascii="Franklin Gothic" w:eastAsia="Franklin Gothic" w:hAnsi="Franklin Gothic" w:cs="Franklin Gothic"/>
          <w:color w:val="000000"/>
          <w:sz w:val="18"/>
          <w:szCs w:val="18"/>
        </w:rPr>
        <w:t xml:space="preserve"> </w:t>
      </w:r>
    </w:p>
    <w:p w14:paraId="667CA4F2" w14:textId="77777777" w:rsidR="006B09D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Franklin Gothic" w:eastAsia="Franklin Gothic" w:hAnsi="Franklin Gothic" w:cs="Franklin Gothic"/>
          <w:color w:val="000000"/>
          <w:sz w:val="18"/>
          <w:szCs w:val="18"/>
        </w:rPr>
      </w:pPr>
      <w:r>
        <w:rPr>
          <w:rFonts w:ascii="Franklin Gothic" w:eastAsia="Franklin Gothic" w:hAnsi="Franklin Gothic" w:cs="Franklin Gothic"/>
          <w:color w:val="000000"/>
          <w:sz w:val="18"/>
          <w:szCs w:val="18"/>
        </w:rPr>
        <w:t xml:space="preserve"> </w:t>
      </w:r>
    </w:p>
    <w:p w14:paraId="56D0D618" w14:textId="77777777" w:rsidR="006B09D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Franklin Gothic" w:eastAsia="Franklin Gothic" w:hAnsi="Franklin Gothic" w:cs="Franklin Gothic"/>
          <w:color w:val="000000"/>
          <w:sz w:val="18"/>
          <w:szCs w:val="18"/>
        </w:rPr>
      </w:pPr>
      <w:r>
        <w:rPr>
          <w:rFonts w:ascii="Franklin Gothic" w:eastAsia="Franklin Gothic" w:hAnsi="Franklin Gothic" w:cs="Franklin Gothic"/>
          <w:color w:val="000000"/>
          <w:sz w:val="18"/>
          <w:szCs w:val="18"/>
        </w:rPr>
        <w:t xml:space="preserve"> </w:t>
      </w:r>
    </w:p>
    <w:p w14:paraId="24B22C10" w14:textId="77777777" w:rsidR="006B09D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Franklin Gothic" w:eastAsia="Franklin Gothic" w:hAnsi="Franklin Gothic" w:cs="Franklin Gothic"/>
          <w:color w:val="000000"/>
          <w:sz w:val="18"/>
          <w:szCs w:val="18"/>
        </w:rPr>
      </w:pPr>
      <w:r>
        <w:rPr>
          <w:rFonts w:ascii="Franklin Gothic" w:eastAsia="Franklin Gothic" w:hAnsi="Franklin Gothic" w:cs="Franklin Gothic"/>
          <w:color w:val="000000"/>
          <w:sz w:val="18"/>
          <w:szCs w:val="18"/>
        </w:rPr>
        <w:t xml:space="preserve"> </w:t>
      </w:r>
    </w:p>
    <w:p w14:paraId="62513761" w14:textId="77777777" w:rsidR="006B09D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4" w:line="199" w:lineRule="auto"/>
        <w:rPr>
          <w:rFonts w:ascii="Franklin Gothic" w:eastAsia="Franklin Gothic" w:hAnsi="Franklin Gothic" w:cs="Franklin Gothic"/>
          <w:color w:val="000000"/>
          <w:sz w:val="18"/>
          <w:szCs w:val="18"/>
        </w:rPr>
      </w:pPr>
      <w:r>
        <w:rPr>
          <w:rFonts w:ascii="Franklin Gothic" w:eastAsia="Franklin Gothic" w:hAnsi="Franklin Gothic" w:cs="Franklin Gothic"/>
          <w:color w:val="000000"/>
          <w:sz w:val="18"/>
          <w:szCs w:val="18"/>
        </w:rPr>
        <w:t xml:space="preserve"> </w:t>
      </w:r>
    </w:p>
    <w:p w14:paraId="60C66EB6" w14:textId="77777777" w:rsidR="006B09D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3" w:line="199" w:lineRule="auto"/>
        <w:rPr>
          <w:rFonts w:ascii="Franklin Gothic" w:eastAsia="Franklin Gothic" w:hAnsi="Franklin Gothic" w:cs="Franklin Gothic"/>
          <w:color w:val="000000"/>
          <w:sz w:val="18"/>
          <w:szCs w:val="18"/>
          <w:shd w:val="clear" w:color="auto" w:fill="E1B80E"/>
        </w:rPr>
      </w:pPr>
      <w:r>
        <w:rPr>
          <w:rFonts w:ascii="Franklin Gothic" w:eastAsia="Franklin Gothic" w:hAnsi="Franklin Gothic" w:cs="Franklin Gothic"/>
          <w:color w:val="000000"/>
          <w:sz w:val="18"/>
          <w:szCs w:val="18"/>
          <w:shd w:val="clear" w:color="auto" w:fill="E1B80E"/>
        </w:rPr>
        <w:t xml:space="preserve">DESCRITORES DO DOMÍNIO DAS CAPACIDADES </w:t>
      </w:r>
    </w:p>
    <w:tbl>
      <w:tblPr>
        <w:tblStyle w:val="a0"/>
        <w:tblW w:w="15280" w:type="dxa"/>
        <w:tblInd w:w="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04"/>
        <w:gridCol w:w="3121"/>
        <w:gridCol w:w="2976"/>
        <w:gridCol w:w="2976"/>
        <w:gridCol w:w="3403"/>
      </w:tblGrid>
      <w:tr w:rsidR="006B09D7" w14:paraId="68EEFCDA" w14:textId="77777777">
        <w:trPr>
          <w:trHeight w:val="686"/>
        </w:trPr>
        <w:tc>
          <w:tcPr>
            <w:tcW w:w="28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21A3A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266" w:right="245"/>
              <w:jc w:val="center"/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highlight w:val="white"/>
              </w:rPr>
              <w:t xml:space="preserve">Menção: Muito Insuficiente(0% - 19%) - Básico </w:t>
            </w:r>
          </w:p>
          <w:p w14:paraId="7B05024D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jc w:val="center"/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highlight w:val="white"/>
              </w:rPr>
              <w:t>(0-4 valores) - Secundário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63F02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highlight w:val="white"/>
              </w:rPr>
              <w:t xml:space="preserve">Menção: Insuficiente </w:t>
            </w:r>
          </w:p>
          <w:p w14:paraId="5E1BED17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highlight w:val="white"/>
              </w:rPr>
              <w:t xml:space="preserve">(20% - 49%) - Básico </w:t>
            </w:r>
          </w:p>
          <w:p w14:paraId="7063827D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highlight w:val="white"/>
              </w:rPr>
              <w:t>(5-9 valores) - Secundário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1EE45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highlight w:val="white"/>
              </w:rPr>
              <w:t xml:space="preserve">Menção: Suficiente </w:t>
            </w:r>
          </w:p>
          <w:p w14:paraId="5D6EA674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highlight w:val="white"/>
              </w:rPr>
              <w:t xml:space="preserve">(50% - 69%) - Básico </w:t>
            </w:r>
          </w:p>
          <w:p w14:paraId="78F4A4BA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highlight w:val="white"/>
              </w:rPr>
              <w:t>(10-13 valores) - Secundário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065AF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highlight w:val="white"/>
              </w:rPr>
              <w:t>Menção: Bom</w:t>
            </w:r>
          </w:p>
          <w:p w14:paraId="7929DCFD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highlight w:val="white"/>
              </w:rPr>
              <w:t xml:space="preserve">(70% - 89%) - Básico </w:t>
            </w:r>
          </w:p>
          <w:p w14:paraId="560FBDC2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highlight w:val="white"/>
              </w:rPr>
              <w:t>(14-17 valores) - Secundário</w:t>
            </w:r>
          </w:p>
        </w:tc>
        <w:tc>
          <w:tcPr>
            <w:tcW w:w="34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FB264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highlight w:val="white"/>
              </w:rPr>
              <w:t>Menção: Muito Bom</w:t>
            </w:r>
          </w:p>
          <w:p w14:paraId="6A9B63EB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highlight w:val="white"/>
              </w:rPr>
              <w:t xml:space="preserve">(90% - 100%) - Básico </w:t>
            </w:r>
          </w:p>
          <w:p w14:paraId="6655140C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highlight w:val="white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highlight w:val="white"/>
              </w:rPr>
              <w:t>(18-20 valores) - Secundário</w:t>
            </w:r>
          </w:p>
        </w:tc>
      </w:tr>
      <w:tr w:rsidR="006B09D7" w14:paraId="111F3DB0" w14:textId="77777777">
        <w:trPr>
          <w:trHeight w:val="1339"/>
        </w:trPr>
        <w:tc>
          <w:tcPr>
            <w:tcW w:w="28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73800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45" w:right="97" w:firstLine="2"/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FF2CC"/>
              </w:rPr>
            </w:pPr>
            <w:r>
              <w:rPr>
                <w:color w:val="000000"/>
                <w:sz w:val="18"/>
                <w:szCs w:val="18"/>
                <w:shd w:val="clear" w:color="auto" w:fill="FFF2CC"/>
              </w:rPr>
              <w:t xml:space="preserve">◌ </w:t>
            </w:r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FF2CC"/>
              </w:rPr>
              <w:t>O aluno revela muitas dificuldades na aquisição de  competências comunicativas  mínimas em português.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C14B2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35" w:right="156" w:firstLine="2"/>
              <w:jc w:val="both"/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FF2CC"/>
              </w:rPr>
            </w:pPr>
            <w:r>
              <w:rPr>
                <w:color w:val="000000"/>
                <w:sz w:val="18"/>
                <w:szCs w:val="18"/>
                <w:shd w:val="clear" w:color="auto" w:fill="FFF2CC"/>
              </w:rPr>
              <w:t xml:space="preserve">◌ </w:t>
            </w:r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FF2CC"/>
              </w:rPr>
              <w:t>O aluno revela dificuldades na  aquisição de competências  comunicativas mínimas em  português.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2A916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35" w:right="166" w:firstLine="2"/>
              <w:jc w:val="both"/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FF2CC"/>
              </w:rPr>
            </w:pPr>
            <w:r>
              <w:rPr>
                <w:color w:val="000000"/>
                <w:sz w:val="18"/>
                <w:szCs w:val="18"/>
                <w:shd w:val="clear" w:color="auto" w:fill="FFF2CC"/>
              </w:rPr>
              <w:t xml:space="preserve">◌ </w:t>
            </w:r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FF2CC"/>
              </w:rPr>
              <w:t>O aluno revela alguma  capacidade na aquisição de  competências comunicativas  mínimas em português.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D8238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35" w:right="166" w:firstLine="2"/>
              <w:jc w:val="both"/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FF2CC"/>
              </w:rPr>
            </w:pPr>
            <w:r>
              <w:rPr>
                <w:color w:val="000000"/>
                <w:sz w:val="18"/>
                <w:szCs w:val="18"/>
                <w:shd w:val="clear" w:color="auto" w:fill="FFF2CC"/>
              </w:rPr>
              <w:t xml:space="preserve">◌ </w:t>
            </w:r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FF2CC"/>
              </w:rPr>
              <w:t>O aluno revela capacidade na  aquisição de competências  comunicativas mínimas em  português.</w:t>
            </w:r>
          </w:p>
        </w:tc>
        <w:tc>
          <w:tcPr>
            <w:tcW w:w="340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94DED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35" w:right="168" w:firstLine="2"/>
              <w:jc w:val="both"/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FF2CC"/>
              </w:rPr>
            </w:pPr>
            <w:r>
              <w:rPr>
                <w:color w:val="000000"/>
                <w:sz w:val="18"/>
                <w:szCs w:val="18"/>
                <w:shd w:val="clear" w:color="auto" w:fill="FFF2CC"/>
              </w:rPr>
              <w:t xml:space="preserve">◌ </w:t>
            </w:r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FF2CC"/>
              </w:rPr>
              <w:t>O aluno revela grande capacidade na  aquisição de competências  comunicativas elementares em  português.</w:t>
            </w:r>
          </w:p>
        </w:tc>
      </w:tr>
    </w:tbl>
    <w:p w14:paraId="768E5270" w14:textId="77777777" w:rsidR="006B09D7" w:rsidRDefault="006B09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CFD9A28" w14:textId="77777777" w:rsidR="006B09D7" w:rsidRDefault="006B09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80FD9F5" w14:textId="77777777" w:rsidR="006B09D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Franklin Gothic" w:eastAsia="Franklin Gothic" w:hAnsi="Franklin Gothic" w:cs="Franklin Gothic"/>
          <w:color w:val="000000"/>
          <w:sz w:val="18"/>
          <w:szCs w:val="18"/>
          <w:shd w:val="clear" w:color="auto" w:fill="E1B80E"/>
        </w:rPr>
      </w:pPr>
      <w:r>
        <w:rPr>
          <w:rFonts w:ascii="Franklin Gothic" w:eastAsia="Franklin Gothic" w:hAnsi="Franklin Gothic" w:cs="Franklin Gothic"/>
          <w:color w:val="000000"/>
          <w:sz w:val="18"/>
          <w:szCs w:val="18"/>
          <w:shd w:val="clear" w:color="auto" w:fill="E1B80E"/>
        </w:rPr>
        <w:t xml:space="preserve">DESCRITORES DO DOMÍNIO DAS ATITUDES E VALORES </w:t>
      </w:r>
    </w:p>
    <w:tbl>
      <w:tblPr>
        <w:tblStyle w:val="a1"/>
        <w:tblW w:w="15211" w:type="dxa"/>
        <w:tblInd w:w="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47"/>
        <w:gridCol w:w="1418"/>
        <w:gridCol w:w="1275"/>
        <w:gridCol w:w="3542"/>
        <w:gridCol w:w="3689"/>
        <w:gridCol w:w="4040"/>
      </w:tblGrid>
      <w:tr w:rsidR="006B09D7" w14:paraId="35EB9835" w14:textId="77777777">
        <w:trPr>
          <w:trHeight w:val="489"/>
        </w:trPr>
        <w:tc>
          <w:tcPr>
            <w:tcW w:w="12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95548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  <w:t xml:space="preserve">Frequência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99DB8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49" w:right="94"/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  <w:t xml:space="preserve">Percentagem/ Menção (Básico) 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491A2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21" w:right="13"/>
              <w:jc w:val="center"/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  <w:t>Valores/Menção (</w:t>
            </w:r>
            <w:proofErr w:type="spellStart"/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  <w:t>Secundundário</w:t>
            </w:r>
            <w:proofErr w:type="spellEnd"/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  <w:t>)</w:t>
            </w:r>
          </w:p>
        </w:tc>
        <w:tc>
          <w:tcPr>
            <w:tcW w:w="35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3BC03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shd w:val="clear" w:color="auto" w:fill="FAF1CC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shd w:val="clear" w:color="auto" w:fill="FAF1CC"/>
              </w:rPr>
              <w:t xml:space="preserve">Participação </w:t>
            </w:r>
          </w:p>
        </w:tc>
        <w:tc>
          <w:tcPr>
            <w:tcW w:w="36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06F7E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shd w:val="clear" w:color="auto" w:fill="FAF1CC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shd w:val="clear" w:color="auto" w:fill="FAF1CC"/>
              </w:rPr>
              <w:t xml:space="preserve">Comportamento </w:t>
            </w:r>
          </w:p>
        </w:tc>
        <w:tc>
          <w:tcPr>
            <w:tcW w:w="40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21BA6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shd w:val="clear" w:color="auto" w:fill="FAF1CC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shd w:val="clear" w:color="auto" w:fill="FAF1CC"/>
              </w:rPr>
              <w:t>Responsabilidade</w:t>
            </w:r>
          </w:p>
        </w:tc>
      </w:tr>
      <w:tr w:rsidR="006B09D7" w14:paraId="6A273F11" w14:textId="77777777">
        <w:trPr>
          <w:trHeight w:val="292"/>
        </w:trPr>
        <w:tc>
          <w:tcPr>
            <w:tcW w:w="12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AE81F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</w:rPr>
              <w:t xml:space="preserve">Sempre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7AFF3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</w:rPr>
              <w:t xml:space="preserve">90-100 / MB 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5CA14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</w:rPr>
              <w:t xml:space="preserve">18-20 / MB </w:t>
            </w:r>
          </w:p>
        </w:tc>
        <w:tc>
          <w:tcPr>
            <w:tcW w:w="354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64213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16" w:right="8" w:hanging="101"/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</w:rPr>
              <w:t xml:space="preserve">- Participa nas atividades por </w:t>
            </w:r>
            <w:proofErr w:type="spellStart"/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</w:rPr>
              <w:t>iniciativaprópria</w:t>
            </w:r>
            <w:proofErr w:type="spellEnd"/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</w:rPr>
              <w:t xml:space="preserve"> e/ou quando é solicitado; </w:t>
            </w:r>
          </w:p>
          <w:p w14:paraId="3591A074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26" w:lineRule="auto"/>
              <w:ind w:left="115" w:right="-24"/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</w:rPr>
              <w:t xml:space="preserve">- Manifesta hábitos de trabalho e de cooperação nas atividades escolares; - Realiza as propostas de atividades  escolares; </w:t>
            </w:r>
          </w:p>
          <w:p w14:paraId="2EC55BE8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115"/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</w:rPr>
              <w:t>- É assíduo e pontual.</w:t>
            </w:r>
          </w:p>
        </w:tc>
        <w:tc>
          <w:tcPr>
            <w:tcW w:w="3689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39DFC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224" w:right="163" w:hanging="107"/>
              <w:jc w:val="both"/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</w:rPr>
              <w:t xml:space="preserve">- Comporta-se adequadamente e promove </w:t>
            </w:r>
            <w:proofErr w:type="spellStart"/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</w:rPr>
              <w:t>obom</w:t>
            </w:r>
            <w:proofErr w:type="spellEnd"/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</w:rPr>
              <w:t xml:space="preserve"> funcionamento das aulas e das atividades escolares; </w:t>
            </w:r>
          </w:p>
          <w:p w14:paraId="5CB0AA0E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26" w:lineRule="auto"/>
              <w:ind w:left="129" w:right="122" w:hanging="12"/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</w:rPr>
              <w:t>- Contribui para o bom relacionamento  interpessoal e do grupo.</w:t>
            </w:r>
          </w:p>
        </w:tc>
        <w:tc>
          <w:tcPr>
            <w:tcW w:w="4039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8CF4E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27" w:right="84" w:hanging="12"/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</w:rPr>
              <w:t xml:space="preserve">- Faz-se acompanhar do material necessário </w:t>
            </w:r>
            <w:proofErr w:type="spellStart"/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</w:rPr>
              <w:t>àrealização</w:t>
            </w:r>
            <w:proofErr w:type="spellEnd"/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</w:rPr>
              <w:t xml:space="preserve"> das tarefas da aula; </w:t>
            </w:r>
          </w:p>
          <w:p w14:paraId="35B58C3F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26" w:lineRule="auto"/>
              <w:ind w:left="121" w:right="55" w:hanging="6"/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</w:rPr>
              <w:t xml:space="preserve">- Mantém o seu espaço de trabalho limpo e  organizado; </w:t>
            </w:r>
          </w:p>
          <w:p w14:paraId="10D22D79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27" w:lineRule="auto"/>
              <w:ind w:left="121" w:right="147" w:hanging="6"/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</w:rPr>
              <w:t>- Zela pela manutenção do equipamento escolar  e pela limpeza dos espaços comuns.</w:t>
            </w:r>
          </w:p>
        </w:tc>
      </w:tr>
      <w:tr w:rsidR="006B09D7" w14:paraId="433409CF" w14:textId="77777777">
        <w:trPr>
          <w:trHeight w:val="290"/>
        </w:trPr>
        <w:tc>
          <w:tcPr>
            <w:tcW w:w="12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B4D48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7"/>
              <w:jc w:val="right"/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  <w:t xml:space="preserve">Quase sempre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0C8C2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  <w:t xml:space="preserve">70-89 / B 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268DB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  <w:t>14-17 / B</w:t>
            </w:r>
          </w:p>
        </w:tc>
        <w:tc>
          <w:tcPr>
            <w:tcW w:w="354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D841B" w14:textId="77777777" w:rsidR="006B09D7" w:rsidRDefault="006B09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</w:pPr>
          </w:p>
        </w:tc>
        <w:tc>
          <w:tcPr>
            <w:tcW w:w="368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1E4E3" w14:textId="77777777" w:rsidR="006B09D7" w:rsidRDefault="006B09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</w:pPr>
          </w:p>
        </w:tc>
        <w:tc>
          <w:tcPr>
            <w:tcW w:w="403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6B394" w14:textId="77777777" w:rsidR="006B09D7" w:rsidRDefault="006B09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</w:pPr>
          </w:p>
        </w:tc>
      </w:tr>
      <w:tr w:rsidR="006B09D7" w14:paraId="4A51B9DC" w14:textId="77777777">
        <w:trPr>
          <w:trHeight w:val="292"/>
        </w:trPr>
        <w:tc>
          <w:tcPr>
            <w:tcW w:w="12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92A42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9"/>
              <w:jc w:val="right"/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</w:rPr>
              <w:t xml:space="preserve">Regularmente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6FA92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</w:rPr>
              <w:t xml:space="preserve">50-69 / S 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78FA6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</w:rPr>
              <w:t>10-13 / S</w:t>
            </w:r>
          </w:p>
        </w:tc>
        <w:tc>
          <w:tcPr>
            <w:tcW w:w="354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EC09F" w14:textId="77777777" w:rsidR="006B09D7" w:rsidRDefault="006B09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</w:rPr>
            </w:pPr>
          </w:p>
        </w:tc>
        <w:tc>
          <w:tcPr>
            <w:tcW w:w="368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0947C" w14:textId="77777777" w:rsidR="006B09D7" w:rsidRDefault="006B09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</w:rPr>
            </w:pPr>
          </w:p>
        </w:tc>
        <w:tc>
          <w:tcPr>
            <w:tcW w:w="403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D5BA5" w14:textId="77777777" w:rsidR="006B09D7" w:rsidRDefault="006B09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</w:rPr>
            </w:pPr>
          </w:p>
        </w:tc>
      </w:tr>
      <w:tr w:rsidR="006B09D7" w14:paraId="5EBA4C20" w14:textId="77777777">
        <w:trPr>
          <w:trHeight w:val="293"/>
        </w:trPr>
        <w:tc>
          <w:tcPr>
            <w:tcW w:w="12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3FC7F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  <w:t xml:space="preserve">Por vezes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A6A3A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  <w:t xml:space="preserve">20-49 / I 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A27F6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  <w:t>5-9 / I</w:t>
            </w:r>
          </w:p>
        </w:tc>
        <w:tc>
          <w:tcPr>
            <w:tcW w:w="354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BC9A2" w14:textId="77777777" w:rsidR="006B09D7" w:rsidRDefault="006B09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</w:pPr>
          </w:p>
        </w:tc>
        <w:tc>
          <w:tcPr>
            <w:tcW w:w="368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30759" w14:textId="77777777" w:rsidR="006B09D7" w:rsidRDefault="006B09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</w:pPr>
          </w:p>
        </w:tc>
        <w:tc>
          <w:tcPr>
            <w:tcW w:w="403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D9D59" w14:textId="77777777" w:rsidR="006B09D7" w:rsidRDefault="006B09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  <w:shd w:val="clear" w:color="auto" w:fill="FAF1CC"/>
              </w:rPr>
            </w:pPr>
          </w:p>
        </w:tc>
      </w:tr>
      <w:tr w:rsidR="006B09D7" w14:paraId="6759578F" w14:textId="77777777">
        <w:trPr>
          <w:trHeight w:val="295"/>
        </w:trPr>
        <w:tc>
          <w:tcPr>
            <w:tcW w:w="12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75DF0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</w:rPr>
              <w:t xml:space="preserve">Raramente </w:t>
            </w:r>
          </w:p>
        </w:tc>
        <w:tc>
          <w:tcPr>
            <w:tcW w:w="14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B92C2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</w:rPr>
              <w:t xml:space="preserve">0-19 / MI 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9FCC3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</w:rPr>
              <w:t>0-4 / MI</w:t>
            </w:r>
          </w:p>
        </w:tc>
        <w:tc>
          <w:tcPr>
            <w:tcW w:w="354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287FA" w14:textId="77777777" w:rsidR="006B09D7" w:rsidRDefault="006B09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</w:rPr>
            </w:pPr>
          </w:p>
        </w:tc>
        <w:tc>
          <w:tcPr>
            <w:tcW w:w="368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75211" w14:textId="77777777" w:rsidR="006B09D7" w:rsidRDefault="006B09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</w:rPr>
            </w:pPr>
          </w:p>
        </w:tc>
        <w:tc>
          <w:tcPr>
            <w:tcW w:w="403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4449F" w14:textId="77777777" w:rsidR="006B09D7" w:rsidRDefault="006B09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Franklin Gothic" w:eastAsia="Franklin Gothic" w:hAnsi="Franklin Gothic" w:cs="Franklin Gothic"/>
                <w:color w:val="000000"/>
                <w:sz w:val="18"/>
                <w:szCs w:val="18"/>
              </w:rPr>
            </w:pPr>
          </w:p>
        </w:tc>
      </w:tr>
    </w:tbl>
    <w:p w14:paraId="6980F3F2" w14:textId="77777777" w:rsidR="006B09D7" w:rsidRDefault="006B09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31B7371" w14:textId="77777777" w:rsidR="006B09D7" w:rsidRDefault="006B09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F287871" w14:textId="77777777" w:rsidR="006B09D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Franklin Gothic" w:eastAsia="Franklin Gothic" w:hAnsi="Franklin Gothic" w:cs="Franklin Gothic"/>
          <w:color w:val="000000"/>
          <w:sz w:val="19"/>
          <w:szCs w:val="19"/>
        </w:rPr>
        <w:sectPr w:rsidR="006B09D7">
          <w:pgSz w:w="16820" w:h="11900" w:orient="landscape"/>
          <w:pgMar w:top="320" w:right="358" w:bottom="681" w:left="1133" w:header="0" w:footer="720" w:gutter="0"/>
          <w:pgNumType w:start="1"/>
          <w:cols w:space="720"/>
        </w:sectPr>
      </w:pPr>
      <w:r>
        <w:rPr>
          <w:rFonts w:ascii="Franklin Gothic" w:eastAsia="Franklin Gothic" w:hAnsi="Franklin Gothic" w:cs="Franklin Gothic"/>
          <w:color w:val="000000"/>
          <w:sz w:val="19"/>
          <w:szCs w:val="19"/>
        </w:rPr>
        <w:t>PÁGINA 1</w:t>
      </w:r>
    </w:p>
    <w:p w14:paraId="6EA137FA" w14:textId="77777777" w:rsidR="006B09D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06"/>
        <w:rPr>
          <w:rFonts w:ascii="Franklin Gothic" w:eastAsia="Franklin Gothic" w:hAnsi="Franklin Gothic" w:cs="Franklin Gothic"/>
          <w:color w:val="000000"/>
          <w:sz w:val="19"/>
          <w:szCs w:val="19"/>
        </w:rPr>
      </w:pPr>
      <w:r>
        <w:rPr>
          <w:rFonts w:ascii="Franklin Gothic" w:eastAsia="Franklin Gothic" w:hAnsi="Franklin Gothic" w:cs="Franklin Gothic"/>
          <w:noProof/>
          <w:color w:val="000000"/>
          <w:sz w:val="19"/>
          <w:szCs w:val="19"/>
        </w:rPr>
        <w:drawing>
          <wp:inline distT="19050" distB="19050" distL="19050" distR="19050" wp14:anchorId="28BFFCFF" wp14:editId="68597DAE">
            <wp:extent cx="1493520" cy="502920"/>
            <wp:effectExtent l="0" t="0" r="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502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Franklin Gothic" w:eastAsia="Franklin Gothic" w:hAnsi="Franklin Gothic" w:cs="Franklin Gothic"/>
          <w:noProof/>
          <w:color w:val="000000"/>
          <w:sz w:val="19"/>
          <w:szCs w:val="19"/>
        </w:rPr>
        <w:drawing>
          <wp:inline distT="19050" distB="19050" distL="19050" distR="19050" wp14:anchorId="4C375B25" wp14:editId="02B0799B">
            <wp:extent cx="944144" cy="506095"/>
            <wp:effectExtent l="0" t="0" r="0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144" cy="506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ED631D" w14:textId="77777777" w:rsidR="006B09D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913"/>
        <w:rPr>
          <w:rFonts w:ascii="Franklin Gothic" w:eastAsia="Franklin Gothic" w:hAnsi="Franklin Gothic" w:cs="Franklin Gothic"/>
          <w:color w:val="000000"/>
          <w:sz w:val="28"/>
          <w:szCs w:val="28"/>
        </w:rPr>
      </w:pPr>
      <w:r>
        <w:rPr>
          <w:rFonts w:ascii="Franklin Gothic" w:eastAsia="Franklin Gothic" w:hAnsi="Franklin Gothic" w:cs="Franklin Gothic"/>
          <w:color w:val="000000"/>
          <w:sz w:val="28"/>
          <w:szCs w:val="28"/>
        </w:rPr>
        <w:t xml:space="preserve">CRITÉRIOS ESPECÍFICOS DE AVALIAÇÃO - 2025-2028 </w:t>
      </w:r>
    </w:p>
    <w:p w14:paraId="63001B96" w14:textId="77777777" w:rsidR="006B09D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1" w:line="228" w:lineRule="auto"/>
        <w:ind w:left="308" w:right="387" w:firstLine="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As Aprendizagens Essenciais de PLNM estão concebidas apenas a partir do Nível A1, pelo que, nos Critérios Específicos de Avaliação para o Nível 0, toma-se como  referência o documento orientador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Inclusão linguística e curricular de alunos migrantes: Orientações para o Nível 0 </w:t>
      </w:r>
      <w:r>
        <w:rPr>
          <w:rFonts w:ascii="Times New Roman" w:eastAsia="Times New Roman" w:hAnsi="Times New Roman" w:cs="Times New Roman"/>
          <w:color w:val="000000"/>
        </w:rPr>
        <w:t xml:space="preserve">(Ministério da Educação, Ciência e Inovação /  Direção-Geral da Educação, 2025). Consideram-se, ainda, na definição dos Critérios Específicos de Avaliação para o Nível 0, tendo em conta uma perspetiva de  evolução da proficiência linguística por parte dos alunos, as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Aprendizagens Essenciais </w:t>
      </w:r>
      <w:r>
        <w:rPr>
          <w:rFonts w:ascii="Times New Roman" w:eastAsia="Times New Roman" w:hAnsi="Times New Roman" w:cs="Times New Roman"/>
          <w:color w:val="000000"/>
        </w:rPr>
        <w:t xml:space="preserve">do Nível A1, assim como a respetiva orientação para o </w:t>
      </w:r>
      <w:r>
        <w:rPr>
          <w:rFonts w:ascii="Times New Roman" w:eastAsia="Times New Roman" w:hAnsi="Times New Roman" w:cs="Times New Roman"/>
          <w:i/>
          <w:iCs/>
          <w:color w:val="000000"/>
        </w:rPr>
        <w:t>Perfil dos Alunos à  Saída da Escolaridade Obrigatória</w:t>
      </w:r>
      <w:r>
        <w:rPr>
          <w:rFonts w:ascii="Times New Roman" w:eastAsia="Times New Roman" w:hAnsi="Times New Roman" w:cs="Times New Roman"/>
          <w:color w:val="000000"/>
        </w:rPr>
        <w:t>.</w:t>
      </w:r>
    </w:p>
    <w:tbl>
      <w:tblPr>
        <w:tblStyle w:val="a2"/>
        <w:tblW w:w="14531" w:type="dxa"/>
        <w:tblInd w:w="3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7"/>
        <w:gridCol w:w="705"/>
        <w:gridCol w:w="8546"/>
        <w:gridCol w:w="1560"/>
        <w:gridCol w:w="1843"/>
        <w:gridCol w:w="1380"/>
      </w:tblGrid>
      <w:tr w:rsidR="006B09D7" w14:paraId="2273E86F" w14:textId="77777777">
        <w:trPr>
          <w:trHeight w:val="427"/>
        </w:trPr>
        <w:tc>
          <w:tcPr>
            <w:tcW w:w="4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F3158" w14:textId="77777777" w:rsidR="006B09D7" w:rsidRDefault="006B09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4CD5E" w14:textId="77777777" w:rsidR="006B09D7" w:rsidRDefault="006B09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7652B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6"/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shd w:val="clear" w:color="auto" w:fill="FAF1CC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shd w:val="clear" w:color="auto" w:fill="FAF1CC"/>
              </w:rPr>
              <w:t xml:space="preserve">Domínios / Aprendizagens Essenciais 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0EA2E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0"/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shd w:val="clear" w:color="auto" w:fill="FAF1CC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shd w:val="clear" w:color="auto" w:fill="FAF1CC"/>
              </w:rPr>
              <w:t xml:space="preserve">Instrumentos 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4AC19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252" w:right="129" w:hanging="6"/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shd w:val="clear" w:color="auto" w:fill="FAF1CC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shd w:val="clear" w:color="auto" w:fill="FAF1CC"/>
              </w:rPr>
              <w:t xml:space="preserve">Competências </w:t>
            </w:r>
            <w:proofErr w:type="spellStart"/>
            <w: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shd w:val="clear" w:color="auto" w:fill="FAF1CC"/>
              </w:rPr>
              <w:t>doPerfil</w:t>
            </w:r>
            <w:proofErr w:type="spellEnd"/>
            <w: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shd w:val="clear" w:color="auto" w:fill="FAF1CC"/>
              </w:rPr>
              <w:t xml:space="preserve"> do Aluno 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AF634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shd w:val="clear" w:color="auto" w:fill="FAF1CC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shd w:val="clear" w:color="auto" w:fill="FAF1CC"/>
              </w:rPr>
              <w:t>Ponderação</w:t>
            </w:r>
          </w:p>
        </w:tc>
      </w:tr>
      <w:tr w:rsidR="006B09D7" w14:paraId="64109E39" w14:textId="77777777">
        <w:trPr>
          <w:trHeight w:val="3924"/>
        </w:trPr>
        <w:tc>
          <w:tcPr>
            <w:tcW w:w="497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89F00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color w:val="000000"/>
                <w:sz w:val="24"/>
                <w:szCs w:val="24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40"/>
                <w:szCs w:val="40"/>
                <w:vertAlign w:val="subscript"/>
              </w:rPr>
              <w:lastRenderedPageBreak/>
              <w:t>Competência</w:t>
            </w:r>
            <w:r>
              <w:rPr>
                <w:rFonts w:ascii="Franklin Gothic" w:eastAsia="Franklin Gothic" w:hAnsi="Franklin Gothic" w:cs="Franklin Gothic"/>
                <w:color w:val="000000"/>
                <w:sz w:val="24"/>
                <w:szCs w:val="24"/>
              </w:rPr>
              <w:t>s</w:t>
            </w:r>
          </w:p>
        </w:tc>
        <w:tc>
          <w:tcPr>
            <w:tcW w:w="70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89C95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00"/>
              <w:jc w:val="right"/>
              <w:rPr>
                <w:rFonts w:ascii="Franklin Gothic" w:eastAsia="Franklin Gothic" w:hAnsi="Franklin Gothic" w:cs="Franklin Gothic"/>
                <w:strike/>
                <w:color w:val="000000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36"/>
                <w:szCs w:val="36"/>
                <w:vertAlign w:val="subscript"/>
              </w:rPr>
              <w:t>Conhecimentos e Capacidade</w:t>
            </w:r>
            <w:r>
              <w:rPr>
                <w:rFonts w:ascii="Franklin Gothic" w:eastAsia="Franklin Gothic" w:hAnsi="Franklin Gothic" w:cs="Franklin Gothic"/>
                <w:strike/>
                <w:color w:val="000000"/>
              </w:rPr>
              <w:t>s</w:t>
            </w:r>
          </w:p>
        </w:tc>
        <w:tc>
          <w:tcPr>
            <w:tcW w:w="8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BA632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Compreensão oral  </w:t>
            </w:r>
          </w:p>
          <w:p w14:paraId="33B38A21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5" w:line="263" w:lineRule="auto"/>
              <w:ind w:left="627" w:right="9" w:hanging="280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1"/>
                <w:szCs w:val="21"/>
              </w:rPr>
              <w:t xml:space="preserve">−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compreender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perguntas e afirmações curtas e</w:t>
            </w: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muito simples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, desde que estas sejam  proferidas de forma clara e pausada, ilustradas com gestos ou imagens que facilitem a  compreensão e/ou objeto de repetição. </w:t>
            </w:r>
          </w:p>
          <w:p w14:paraId="09C6F626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63" w:lineRule="auto"/>
              <w:ind w:left="630" w:right="8" w:hanging="283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1"/>
                <w:szCs w:val="21"/>
              </w:rPr>
              <w:t xml:space="preserve">−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identificar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palavras e expressões que lhe são familiares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, desde que estas sejam proferidas de  forma clara e pausada, num contexto bem definido, quotidiano e familiar. </w:t>
            </w:r>
          </w:p>
          <w:p w14:paraId="30DDC155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63" w:lineRule="auto"/>
              <w:ind w:left="627" w:right="9" w:hanging="280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1"/>
                <w:szCs w:val="21"/>
              </w:rPr>
              <w:t xml:space="preserve">−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compreender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instruções curtas e muito simples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, desde que estas sejam pronunciadas de  forma pausada e frente a frente, acompanhadas de indicações visuais ou gestos e/ou objeto de  repetição. </w:t>
            </w:r>
          </w:p>
          <w:p w14:paraId="464EB631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63" w:lineRule="auto"/>
              <w:ind w:left="629" w:right="429" w:hanging="28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1"/>
                <w:szCs w:val="21"/>
              </w:rPr>
              <w:t xml:space="preserve">−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reconhecer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palavras, expressões, nomes e números conhecidos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, em gravações curtas e  muito simples, desde que sejam proferidos de forma clara e pausada. </w:t>
            </w:r>
          </w:p>
          <w:p w14:paraId="54B0473F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60" w:lineRule="auto"/>
              <w:ind w:left="625" w:right="83" w:hanging="28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</w:rPr>
              <w:t xml:space="preserve">−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deduzir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o sentido de uma palavra ou de uma expressão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, a partir de uma imagem ou de um  pictograma que a acompanhe.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A26BD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1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-Imagens </w:t>
            </w:r>
          </w:p>
          <w:p w14:paraId="5F9CD4E2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5" w:line="240" w:lineRule="auto"/>
              <w:ind w:left="161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- Pictograma </w:t>
            </w:r>
          </w:p>
          <w:p w14:paraId="1E9FD319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5" w:line="240" w:lineRule="auto"/>
              <w:ind w:left="161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- Objetos </w:t>
            </w:r>
          </w:p>
          <w:p w14:paraId="74721642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5" w:line="343" w:lineRule="auto"/>
              <w:ind w:left="154" w:right="-52" w:firstLine="7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-Registos áudio e vídeo que permitam a conversação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CDA4F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4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Conhecedor/  </w:t>
            </w:r>
          </w:p>
          <w:p w14:paraId="68DFFE1C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40" w:right="259" w:firstLine="4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sabedor/ culto/  informado  </w:t>
            </w:r>
          </w:p>
          <w:p w14:paraId="74246A36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156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(A, B, G, I, J) </w:t>
            </w:r>
          </w:p>
          <w:p w14:paraId="340B84FE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2" w:line="240" w:lineRule="auto"/>
              <w:ind w:left="51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  <w:p w14:paraId="38F9C2FD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2" w:line="240" w:lineRule="auto"/>
              <w:ind w:left="5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A3F05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</w:rPr>
              <w:t>25%</w:t>
            </w:r>
          </w:p>
        </w:tc>
      </w:tr>
      <w:tr w:rsidR="006B09D7" w14:paraId="2822D0A4" w14:textId="77777777">
        <w:trPr>
          <w:trHeight w:val="2508"/>
        </w:trPr>
        <w:tc>
          <w:tcPr>
            <w:tcW w:w="49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2D0C3" w14:textId="77777777" w:rsidR="006B09D7" w:rsidRDefault="006B09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</w:rPr>
            </w:pPr>
          </w:p>
        </w:tc>
        <w:tc>
          <w:tcPr>
            <w:tcW w:w="70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FC3CC" w14:textId="77777777" w:rsidR="006B09D7" w:rsidRDefault="006B09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</w:rPr>
            </w:pPr>
          </w:p>
        </w:tc>
        <w:tc>
          <w:tcPr>
            <w:tcW w:w="8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745CD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Produção e interação orais </w:t>
            </w:r>
          </w:p>
          <w:p w14:paraId="366D7109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 w:line="264" w:lineRule="auto"/>
              <w:ind w:left="490" w:right="-54" w:hanging="28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1"/>
                <w:szCs w:val="21"/>
              </w:rPr>
              <w:t xml:space="preserve">−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dar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informações de carácter pessoal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, utilizando palavras, expressões, frases muito curtas e gestos, desde que tenha havido uma preparação prévia.  </w:t>
            </w:r>
          </w:p>
          <w:p w14:paraId="1F963C84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40" w:lineRule="auto"/>
              <w:ind w:left="20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1"/>
                <w:szCs w:val="21"/>
              </w:rPr>
              <w:t xml:space="preserve">−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exprimir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sentimentos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, utilizando gestos, linguagem corporal e palavras.  </w:t>
            </w:r>
          </w:p>
          <w:p w14:paraId="619C4A0D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63" w:lineRule="auto"/>
              <w:ind w:left="485" w:right="-55" w:hanging="280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1"/>
                <w:szCs w:val="21"/>
              </w:rPr>
              <w:t xml:space="preserve">−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compreender, em contexto de interação,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 xml:space="preserve">perguntas muito simples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que lhe dizem diretamente respeito, desde que seja questionado de forma pausada e clara e as informações possam, por vezes, ser repetidas.  </w:t>
            </w:r>
          </w:p>
          <w:p w14:paraId="43D1B41B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40" w:lineRule="auto"/>
              <w:ind w:right="-54"/>
              <w:jc w:val="righ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1"/>
                <w:szCs w:val="21"/>
              </w:rPr>
              <w:t xml:space="preserve">−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colocar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 xml:space="preserve">questões muito simples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sobre hábitos quotidianos, utilizando frases curtas de uso 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7526A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1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- Grelhas de </w:t>
            </w:r>
          </w:p>
          <w:p w14:paraId="512187D8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 w:line="240" w:lineRule="auto"/>
              <w:ind w:left="15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registo para </w:t>
            </w:r>
          </w:p>
          <w:p w14:paraId="0E65536C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 w:line="343" w:lineRule="auto"/>
              <w:ind w:left="156" w:right="127" w:firstLine="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apresentações/  intervenções </w:t>
            </w:r>
          </w:p>
          <w:p w14:paraId="603E0390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  <w:p w14:paraId="461BA765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 w:line="240" w:lineRule="auto"/>
              <w:ind w:left="53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  <w:p w14:paraId="2DF19FBD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orais</w:t>
            </w:r>
          </w:p>
          <w:p w14:paraId="2989EB88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2" w:line="240" w:lineRule="auto"/>
              <w:ind w:left="54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D7A07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94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Indagador/  </w:t>
            </w:r>
          </w:p>
          <w:p w14:paraId="24DF2C2C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55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Investigador </w:t>
            </w:r>
          </w:p>
          <w:p w14:paraId="20AE4E5B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2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(C, D, F, H, I) </w:t>
            </w:r>
          </w:p>
          <w:p w14:paraId="5A00BFA4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 w:line="230" w:lineRule="auto"/>
              <w:ind w:left="415" w:right="7" w:hanging="54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Respeitador da  diferença do  </w:t>
            </w:r>
          </w:p>
          <w:p w14:paraId="69C4D476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right="59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outro </w:t>
            </w:r>
          </w:p>
          <w:p w14:paraId="3F17A38F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1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(A, B, E, F, H)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A85FC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</w:rPr>
              <w:t>25%</w:t>
            </w:r>
          </w:p>
        </w:tc>
      </w:tr>
    </w:tbl>
    <w:p w14:paraId="5AAAF0FA" w14:textId="77777777" w:rsidR="006B09D7" w:rsidRDefault="006B09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AEB9902" w14:textId="77777777" w:rsidR="006B09D7" w:rsidRDefault="006B09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B59DB08" w14:textId="77777777" w:rsidR="006B09D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06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4735D6A5" wp14:editId="77785FA4">
            <wp:extent cx="1493520" cy="502920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502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19050" distB="19050" distL="19050" distR="19050" wp14:anchorId="5FFA1667" wp14:editId="183A6921">
            <wp:extent cx="944144" cy="506095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144" cy="506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34C51A" w14:textId="77777777" w:rsidR="006B09D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913"/>
        <w:rPr>
          <w:rFonts w:ascii="Franklin Gothic" w:eastAsia="Franklin Gothic" w:hAnsi="Franklin Gothic" w:cs="Franklin Gothic"/>
          <w:color w:val="000000"/>
          <w:sz w:val="28"/>
          <w:szCs w:val="28"/>
        </w:rPr>
      </w:pPr>
      <w:r>
        <w:rPr>
          <w:rFonts w:ascii="Franklin Gothic" w:eastAsia="Franklin Gothic" w:hAnsi="Franklin Gothic" w:cs="Franklin Gothic"/>
          <w:color w:val="000000"/>
          <w:sz w:val="28"/>
          <w:szCs w:val="28"/>
        </w:rPr>
        <w:t>CRITÉRIOS ESPECÍFICOS DE AVALIAÇÃO - 2025-2028</w:t>
      </w:r>
    </w:p>
    <w:tbl>
      <w:tblPr>
        <w:tblStyle w:val="a3"/>
        <w:tblW w:w="14531" w:type="dxa"/>
        <w:tblInd w:w="3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7"/>
        <w:gridCol w:w="705"/>
        <w:gridCol w:w="8546"/>
        <w:gridCol w:w="1560"/>
        <w:gridCol w:w="1843"/>
        <w:gridCol w:w="1380"/>
      </w:tblGrid>
      <w:tr w:rsidR="006B09D7" w14:paraId="51A2E9B1" w14:textId="77777777">
        <w:trPr>
          <w:trHeight w:val="2863"/>
        </w:trPr>
        <w:tc>
          <w:tcPr>
            <w:tcW w:w="4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A78C0" w14:textId="77777777" w:rsidR="006B09D7" w:rsidRDefault="006B09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Franklin Gothic" w:eastAsia="Franklin Gothic" w:hAnsi="Franklin Gothic" w:cs="Franklin Gothic"/>
                <w:color w:val="000000"/>
                <w:sz w:val="28"/>
                <w:szCs w:val="28"/>
              </w:rPr>
            </w:pPr>
          </w:p>
        </w:tc>
        <w:tc>
          <w:tcPr>
            <w:tcW w:w="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70C6E" w14:textId="77777777" w:rsidR="006B09D7" w:rsidRDefault="006B09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Franklin Gothic" w:eastAsia="Franklin Gothic" w:hAnsi="Franklin Gothic" w:cs="Franklin Gothic"/>
                <w:color w:val="000000"/>
                <w:sz w:val="28"/>
                <w:szCs w:val="28"/>
              </w:rPr>
            </w:pPr>
          </w:p>
        </w:tc>
        <w:tc>
          <w:tcPr>
            <w:tcW w:w="8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4B806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9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corrente e servindo-se de gestos.  </w:t>
            </w:r>
          </w:p>
          <w:p w14:paraId="32B46C69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63" w:lineRule="auto"/>
              <w:ind w:left="492" w:right="-54" w:hanging="287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1"/>
                <w:szCs w:val="21"/>
              </w:rPr>
              <w:t xml:space="preserve">−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compreender, em contexto de interação,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informação pessoal muito simples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, quando alguém se apresenta diretamente, de forma pausada e clara.  </w:t>
            </w:r>
          </w:p>
          <w:p w14:paraId="4EAFD4C2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77" w:lineRule="auto"/>
              <w:ind w:left="205" w:right="1098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1"/>
                <w:szCs w:val="21"/>
              </w:rPr>
              <w:t xml:space="preserve">−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realizar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 xml:space="preserve">pedidos muito simples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desde que possa recorrer a gestos (como apontar).  </w:t>
            </w:r>
            <w:r>
              <w:rPr>
                <w:rFonts w:ascii="Noto Sans Symbols" w:eastAsia="Noto Sans Symbols" w:hAnsi="Noto Sans Symbols" w:cs="Noto Sans Symbols"/>
                <w:color w:val="000000"/>
                <w:sz w:val="21"/>
                <w:szCs w:val="21"/>
              </w:rPr>
              <w:t xml:space="preserve">−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apontar para algo e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perguntar do que se trata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.  </w:t>
            </w:r>
          </w:p>
          <w:p w14:paraId="4A81F470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64" w:lineRule="auto"/>
              <w:ind w:left="488" w:right="-55" w:hanging="28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1"/>
                <w:szCs w:val="21"/>
              </w:rPr>
              <w:t xml:space="preserve">−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colocar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 xml:space="preserve">questões muito simples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para obter informações e compreender uma ou duas palavras ou gestos da resposta.  </w:t>
            </w:r>
          </w:p>
          <w:p w14:paraId="768B3DFB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63" w:lineRule="auto"/>
              <w:ind w:left="490" w:right="-54" w:hanging="28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1"/>
                <w:szCs w:val="21"/>
              </w:rPr>
              <w:t xml:space="preserve">−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transmitir, numa língua,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informações muito simples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, solicitadas ou facultadas noutra língua, desde que estas sejam repetidas de forma pausada e clara.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5C975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E7055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78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Sistematizado/ </w:t>
            </w:r>
          </w:p>
          <w:p w14:paraId="73485D1E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151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organizador  </w:t>
            </w:r>
          </w:p>
          <w:p w14:paraId="3A294BD9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(A, B, C, I, J)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F98B9" w14:textId="77777777" w:rsidR="006B09D7" w:rsidRDefault="006B09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</w:tbl>
    <w:p w14:paraId="71EC0822" w14:textId="77777777" w:rsidR="006B09D7" w:rsidRDefault="006B09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7010295" w14:textId="77777777" w:rsidR="006B09D7" w:rsidRDefault="006B09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4"/>
        <w:tblW w:w="14531" w:type="dxa"/>
        <w:tblInd w:w="3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8"/>
        <w:gridCol w:w="705"/>
        <w:gridCol w:w="8545"/>
        <w:gridCol w:w="1560"/>
        <w:gridCol w:w="1843"/>
        <w:gridCol w:w="1380"/>
      </w:tblGrid>
      <w:tr w:rsidR="006B09D7" w14:paraId="2201C84A" w14:textId="77777777">
        <w:trPr>
          <w:trHeight w:val="427"/>
        </w:trPr>
        <w:tc>
          <w:tcPr>
            <w:tcW w:w="4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CB5EA" w14:textId="77777777" w:rsidR="006B09D7" w:rsidRDefault="006B09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BBD27" w14:textId="77777777" w:rsidR="006B09D7" w:rsidRDefault="006B09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85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477A2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8"/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shd w:val="clear" w:color="auto" w:fill="FAF1CC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shd w:val="clear" w:color="auto" w:fill="FAF1CC"/>
              </w:rPr>
              <w:t xml:space="preserve">Domínios / Aprendizagens Essenciais 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E3C00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2"/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shd w:val="clear" w:color="auto" w:fill="FAF1CC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shd w:val="clear" w:color="auto" w:fill="FAF1CC"/>
              </w:rPr>
              <w:t xml:space="preserve">Instrumentos 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07DAE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264" w:right="117" w:hanging="6"/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shd w:val="clear" w:color="auto" w:fill="FAF1CC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shd w:val="clear" w:color="auto" w:fill="FAF1CC"/>
              </w:rPr>
              <w:t xml:space="preserve">Competências </w:t>
            </w:r>
            <w:proofErr w:type="spellStart"/>
            <w: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shd w:val="clear" w:color="auto" w:fill="FAF1CC"/>
              </w:rPr>
              <w:t>doPerfil</w:t>
            </w:r>
            <w:proofErr w:type="spellEnd"/>
            <w: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shd w:val="clear" w:color="auto" w:fill="FAF1CC"/>
              </w:rPr>
              <w:t xml:space="preserve"> do Aluno 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24019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shd w:val="clear" w:color="auto" w:fill="FAF1CC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shd w:val="clear" w:color="auto" w:fill="FAF1CC"/>
              </w:rPr>
              <w:t>Ponderação</w:t>
            </w:r>
          </w:p>
        </w:tc>
      </w:tr>
      <w:tr w:rsidR="006B09D7" w14:paraId="6328757A" w14:textId="77777777">
        <w:trPr>
          <w:trHeight w:val="4200"/>
        </w:trPr>
        <w:tc>
          <w:tcPr>
            <w:tcW w:w="4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D841E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color w:val="000000"/>
                <w:sz w:val="24"/>
                <w:szCs w:val="24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40"/>
                <w:szCs w:val="40"/>
                <w:vertAlign w:val="subscript"/>
              </w:rPr>
              <w:t>Competência</w:t>
            </w:r>
            <w:r>
              <w:rPr>
                <w:rFonts w:ascii="Franklin Gothic" w:eastAsia="Franklin Gothic" w:hAnsi="Franklin Gothic" w:cs="Franklin Gothic"/>
                <w:color w:val="000000"/>
                <w:sz w:val="24"/>
                <w:szCs w:val="24"/>
              </w:rPr>
              <w:t>s</w:t>
            </w:r>
          </w:p>
        </w:tc>
        <w:tc>
          <w:tcPr>
            <w:tcW w:w="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24672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12"/>
              <w:jc w:val="right"/>
              <w:rPr>
                <w:rFonts w:ascii="Franklin Gothic" w:eastAsia="Franklin Gothic" w:hAnsi="Franklin Gothic" w:cs="Franklin Gothic"/>
                <w:strike/>
                <w:color w:val="000000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36"/>
                <w:szCs w:val="36"/>
                <w:vertAlign w:val="subscript"/>
              </w:rPr>
              <w:t>Conhecimentos e Capacidade</w:t>
            </w:r>
            <w:r>
              <w:rPr>
                <w:rFonts w:ascii="Franklin Gothic" w:eastAsia="Franklin Gothic" w:hAnsi="Franklin Gothic" w:cs="Franklin Gothic"/>
                <w:strike/>
                <w:color w:val="000000"/>
              </w:rPr>
              <w:t>s</w:t>
            </w:r>
          </w:p>
        </w:tc>
        <w:tc>
          <w:tcPr>
            <w:tcW w:w="85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54B31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Compreensão escrita / Leitura </w:t>
            </w:r>
          </w:p>
          <w:p w14:paraId="16229775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 w:line="263" w:lineRule="auto"/>
              <w:ind w:left="469" w:right="-40" w:hanging="281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1"/>
                <w:szCs w:val="21"/>
              </w:rPr>
              <w:t xml:space="preserve">−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ler e compreender globalmente letreiros, mensagens, convites ou comunicados breves e muito simples da vida quotidiana, ilustrados e formulados com palavras de uso corrente, desde que não haja abreviaturas.  </w:t>
            </w:r>
          </w:p>
          <w:p w14:paraId="48191255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63" w:lineRule="auto"/>
              <w:ind w:left="471" w:right="-38" w:hanging="28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1"/>
                <w:szCs w:val="21"/>
              </w:rPr>
              <w:t xml:space="preserve">−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localizar, em documentos informativos, folhetos, cartazes ou registos feitos no quadro, informações muito circunstanciadas, como locais, datas ou preços.  </w:t>
            </w:r>
          </w:p>
          <w:p w14:paraId="04E134E1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63" w:lineRule="auto"/>
              <w:ind w:left="473" w:right="-40" w:hanging="28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1"/>
                <w:szCs w:val="21"/>
              </w:rPr>
              <w:t xml:space="preserve">−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deduzir o sentido de uma palavra ou expressão muito simples e do contexto quotidiano, a partir de uma imagem ou de um pictograma que a acompanhe.  </w:t>
            </w:r>
          </w:p>
          <w:p w14:paraId="4EB641BA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63" w:lineRule="auto"/>
              <w:ind w:left="333" w:right="-40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1"/>
                <w:szCs w:val="21"/>
              </w:rPr>
              <w:t xml:space="preserve">−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compreender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instruções curtas e muito simples do contexto quotidiano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, sobretudo se estas forem acompanhadas de imagens ilustrativas ou tenham sido utilizadas anteriormente, na mesma forma ou numa forma semelhante. 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459EE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1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- Fichas de </w:t>
            </w:r>
          </w:p>
          <w:p w14:paraId="5EFAE5BD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compreensão  </w:t>
            </w:r>
          </w:p>
          <w:p w14:paraId="5A4C5B2D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23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da leitura </w:t>
            </w:r>
          </w:p>
          <w:p w14:paraId="3E52AD2E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  <w:p w14:paraId="04CAA3C4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3" w:lineRule="auto"/>
              <w:ind w:left="125" w:right="159" w:firstLine="5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-Trabalhos de pesquisa </w:t>
            </w:r>
          </w:p>
          <w:p w14:paraId="6CF958D0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  <w:p w14:paraId="34D10FC3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9" w:line="240" w:lineRule="auto"/>
              <w:ind w:left="181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- Fichas de </w:t>
            </w:r>
          </w:p>
          <w:p w14:paraId="53566A67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  <w:p w14:paraId="353CE4F5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trabalho</w:t>
            </w:r>
          </w:p>
          <w:p w14:paraId="7C286849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1" w:line="240" w:lineRule="auto"/>
              <w:ind w:left="4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  <w:p w14:paraId="3535BE31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 w:line="240" w:lineRule="auto"/>
              <w:ind w:left="38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E3970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2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Comunicador  </w:t>
            </w:r>
          </w:p>
          <w:p w14:paraId="277E5D26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(A, B, D, E, H)  </w:t>
            </w:r>
          </w:p>
          <w:p w14:paraId="35C83E04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 w:line="230" w:lineRule="auto"/>
              <w:ind w:left="124" w:right="30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Autoavaliador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 (transversal às </w:t>
            </w:r>
          </w:p>
          <w:p w14:paraId="5DFFF6AB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137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áreas)  </w:t>
            </w:r>
          </w:p>
          <w:p w14:paraId="3FA6E872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6" w:line="240" w:lineRule="auto"/>
              <w:ind w:left="128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Participativo/  </w:t>
            </w:r>
          </w:p>
          <w:p w14:paraId="01302D97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colaborador  </w:t>
            </w:r>
          </w:p>
          <w:p w14:paraId="3051BAF8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2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(B, C, D, E, F)  </w:t>
            </w:r>
          </w:p>
          <w:p w14:paraId="4A7E9004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8" w:line="240" w:lineRule="auto"/>
              <w:ind w:left="132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Responsável/  </w:t>
            </w:r>
          </w:p>
          <w:p w14:paraId="7467B936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autónomo  </w:t>
            </w:r>
          </w:p>
          <w:p w14:paraId="4A394759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26" w:right="229" w:firstLine="12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(C, D, E, F, G,  I, J)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30F8E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</w:rPr>
              <w:t>15%</w:t>
            </w:r>
          </w:p>
        </w:tc>
      </w:tr>
    </w:tbl>
    <w:p w14:paraId="222FC0AF" w14:textId="77777777" w:rsidR="006B09D7" w:rsidRDefault="006B09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CFFBA9D" w14:textId="77777777" w:rsidR="006B09D7" w:rsidRDefault="006B09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9A6E5FD" w14:textId="77777777" w:rsidR="006B09D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06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13DFC632" wp14:editId="0AC33047">
            <wp:extent cx="1493520" cy="502920"/>
            <wp:effectExtent l="0" t="0" r="0" b="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502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19050" distB="19050" distL="19050" distR="19050" wp14:anchorId="7D1FCB89" wp14:editId="47D04C5E">
            <wp:extent cx="944144" cy="506095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144" cy="506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D1E34B" w14:textId="77777777" w:rsidR="006B09D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913"/>
        <w:rPr>
          <w:rFonts w:ascii="Franklin Gothic" w:eastAsia="Franklin Gothic" w:hAnsi="Franklin Gothic" w:cs="Franklin Gothic"/>
          <w:color w:val="000000"/>
          <w:sz w:val="28"/>
          <w:szCs w:val="28"/>
        </w:rPr>
      </w:pPr>
      <w:r>
        <w:rPr>
          <w:rFonts w:ascii="Franklin Gothic" w:eastAsia="Franklin Gothic" w:hAnsi="Franklin Gothic" w:cs="Franklin Gothic"/>
          <w:color w:val="000000"/>
          <w:sz w:val="28"/>
          <w:szCs w:val="28"/>
        </w:rPr>
        <w:t>CRITÉRIOS ESPECÍFICOS DE AVALIAÇÃO - 2025-2028</w:t>
      </w:r>
    </w:p>
    <w:tbl>
      <w:tblPr>
        <w:tblStyle w:val="a5"/>
        <w:tblW w:w="14531" w:type="dxa"/>
        <w:tblInd w:w="3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7"/>
        <w:gridCol w:w="705"/>
        <w:gridCol w:w="8546"/>
        <w:gridCol w:w="1560"/>
        <w:gridCol w:w="1843"/>
        <w:gridCol w:w="1380"/>
      </w:tblGrid>
      <w:tr w:rsidR="006B09D7" w14:paraId="4881557B" w14:textId="77777777">
        <w:trPr>
          <w:trHeight w:val="3269"/>
        </w:trPr>
        <w:tc>
          <w:tcPr>
            <w:tcW w:w="4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9798E" w14:textId="77777777" w:rsidR="006B09D7" w:rsidRDefault="006B09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Franklin Gothic" w:eastAsia="Franklin Gothic" w:hAnsi="Franklin Gothic" w:cs="Franklin Gothic"/>
                <w:color w:val="000000"/>
                <w:sz w:val="28"/>
                <w:szCs w:val="28"/>
              </w:rPr>
            </w:pPr>
          </w:p>
        </w:tc>
        <w:tc>
          <w:tcPr>
            <w:tcW w:w="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9171A" w14:textId="77777777" w:rsidR="006B09D7" w:rsidRDefault="006B09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Franklin Gothic" w:eastAsia="Franklin Gothic" w:hAnsi="Franklin Gothic" w:cs="Franklin Gothic"/>
                <w:color w:val="000000"/>
                <w:sz w:val="28"/>
                <w:szCs w:val="28"/>
              </w:rPr>
            </w:pPr>
          </w:p>
        </w:tc>
        <w:tc>
          <w:tcPr>
            <w:tcW w:w="8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8041C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Produção e interação escritas </w:t>
            </w:r>
          </w:p>
          <w:p w14:paraId="06D25A7A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 w:line="263" w:lineRule="auto"/>
              <w:ind w:left="481" w:right="107" w:hanging="28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1"/>
                <w:szCs w:val="21"/>
              </w:rPr>
              <w:t xml:space="preserve">−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escrever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 xml:space="preserve">informações pessoais muito simples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em suporte de papel ou em linha, desde que  possa recorrer a uma lista de palavras, utilizar um dicionário e/ou servir-se de instrumentos de  tradução automática.  </w:t>
            </w:r>
          </w:p>
          <w:p w14:paraId="4EE5A58E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63" w:lineRule="auto"/>
              <w:ind w:left="485" w:right="3" w:hanging="28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1"/>
                <w:szCs w:val="21"/>
              </w:rPr>
              <w:t xml:space="preserve">−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transmitir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 xml:space="preserve">informações muito simples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por meio de expressões e frases curtas, recorrendo a um  dicionário.  </w:t>
            </w:r>
          </w:p>
          <w:p w14:paraId="5B0D0B01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63" w:lineRule="auto"/>
              <w:ind w:left="484" w:right="-53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1"/>
                <w:szCs w:val="21"/>
              </w:rPr>
              <w:t xml:space="preserve">−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enumerar, numa língua,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 xml:space="preserve">informações muito elementares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e de interesse imediato, solicitadas ou facultadas noutra língua, desde que estas sejam redigidas de forma muito simples e acompanhadas de ilustrações. 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C1E13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- Frases  </w:t>
            </w:r>
          </w:p>
          <w:p w14:paraId="34CA8A48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40" w:right="70" w:hanging="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produzidas (de  acordo com  </w:t>
            </w:r>
          </w:p>
          <w:p w14:paraId="5927BBA7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13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diferentes  </w:t>
            </w:r>
          </w:p>
          <w:p w14:paraId="6456EB27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objetivos) </w:t>
            </w:r>
          </w:p>
          <w:p w14:paraId="7588302D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6" w:line="240" w:lineRule="auto"/>
              <w:ind w:left="14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- Fichas de  </w:t>
            </w:r>
          </w:p>
          <w:p w14:paraId="04AD159A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trabalho</w:t>
            </w:r>
          </w:p>
          <w:p w14:paraId="7F22741B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7" w:line="240" w:lineRule="auto"/>
              <w:ind w:left="51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D34BB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Participativo/  </w:t>
            </w:r>
          </w:p>
          <w:p w14:paraId="466CCCC4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colaborador  </w:t>
            </w:r>
          </w:p>
          <w:p w14:paraId="56F84515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(B, C, D, E, F)  </w:t>
            </w:r>
          </w:p>
          <w:p w14:paraId="0D7F1438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240" w:lineRule="auto"/>
              <w:ind w:left="135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Responsável/  </w:t>
            </w:r>
          </w:p>
          <w:p w14:paraId="5F3756CC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autónomo  </w:t>
            </w:r>
          </w:p>
          <w:p w14:paraId="6909C1A0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129" w:right="226" w:firstLine="15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(C, D, E, F, G,  I, J)  </w:t>
            </w:r>
          </w:p>
          <w:p w14:paraId="3655F815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7" w:line="239" w:lineRule="auto"/>
              <w:ind w:left="135" w:right="266" w:firstLine="12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Cuidador de si  e do outro </w:t>
            </w:r>
          </w:p>
          <w:p w14:paraId="1B1B191E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202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(B, E, F, G)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F656B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</w:rPr>
              <w:t xml:space="preserve">15% </w:t>
            </w:r>
          </w:p>
          <w:p w14:paraId="7302ABAF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24" w:line="240" w:lineRule="auto"/>
              <w:jc w:val="center"/>
              <w:rPr>
                <w:rFonts w:ascii="Franklin Gothic" w:eastAsia="Franklin Gothic" w:hAnsi="Franklin Gothic" w:cs="Franklin Gothic"/>
                <w:color w:val="000000"/>
              </w:rPr>
            </w:pPr>
            <w:r>
              <w:rPr>
                <w:rFonts w:ascii="Franklin Gothic" w:eastAsia="Franklin Gothic" w:hAnsi="Franklin Gothic" w:cs="Franklin Gothic"/>
                <w:color w:val="000000"/>
              </w:rPr>
              <w:t>Total: 80%</w:t>
            </w:r>
          </w:p>
        </w:tc>
      </w:tr>
    </w:tbl>
    <w:p w14:paraId="24B921BB" w14:textId="77777777" w:rsidR="006B09D7" w:rsidRDefault="006B09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D4FD8CD" w14:textId="77777777" w:rsidR="006B09D7" w:rsidRDefault="006B09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6"/>
        <w:tblW w:w="14531" w:type="dxa"/>
        <w:tblInd w:w="3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7"/>
        <w:gridCol w:w="705"/>
        <w:gridCol w:w="8546"/>
        <w:gridCol w:w="1560"/>
        <w:gridCol w:w="1843"/>
        <w:gridCol w:w="1380"/>
      </w:tblGrid>
      <w:tr w:rsidR="006B09D7" w14:paraId="3C0C4385" w14:textId="77777777">
        <w:trPr>
          <w:trHeight w:val="458"/>
        </w:trPr>
        <w:tc>
          <w:tcPr>
            <w:tcW w:w="4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D1075" w14:textId="77777777" w:rsidR="006B09D7" w:rsidRDefault="006B09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D2634" w14:textId="77777777" w:rsidR="006B09D7" w:rsidRDefault="006B09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8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F8097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6"/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shd w:val="clear" w:color="auto" w:fill="FAF1CC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shd w:val="clear" w:color="auto" w:fill="FAF1CC"/>
              </w:rPr>
              <w:t xml:space="preserve">Domínios / Aprendizagens Essenciais 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509AF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0"/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shd w:val="clear" w:color="auto" w:fill="FAF1CC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shd w:val="clear" w:color="auto" w:fill="FAF1CC"/>
              </w:rPr>
              <w:t xml:space="preserve">Instrumentos 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1368D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252" w:right="122" w:hanging="6"/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shd w:val="clear" w:color="auto" w:fill="FAF1CC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shd w:val="clear" w:color="auto" w:fill="FAF1CC"/>
              </w:rPr>
              <w:t xml:space="preserve">Competências do Perfil do Aluno 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666A3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shd w:val="clear" w:color="auto" w:fill="FAF1CC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19"/>
                <w:szCs w:val="19"/>
                <w:shd w:val="clear" w:color="auto" w:fill="FAF1CC"/>
              </w:rPr>
              <w:t>Ponderação</w:t>
            </w:r>
          </w:p>
        </w:tc>
      </w:tr>
      <w:tr w:rsidR="006B09D7" w14:paraId="3DDE698C" w14:textId="77777777">
        <w:trPr>
          <w:trHeight w:val="141"/>
        </w:trPr>
        <w:tc>
          <w:tcPr>
            <w:tcW w:w="497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72A05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Franklin Gothic" w:eastAsia="Franklin Gothic" w:hAnsi="Franklin Gothic" w:cs="Franklin Gothic"/>
                <w:color w:val="000000"/>
                <w:sz w:val="24"/>
                <w:szCs w:val="24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40"/>
                <w:szCs w:val="40"/>
                <w:vertAlign w:val="subscript"/>
              </w:rPr>
              <w:t>Competência</w:t>
            </w:r>
            <w:r>
              <w:rPr>
                <w:rFonts w:ascii="Franklin Gothic" w:eastAsia="Franklin Gothic" w:hAnsi="Franklin Gothic" w:cs="Franklin Gothic"/>
                <w:color w:val="000000"/>
                <w:sz w:val="24"/>
                <w:szCs w:val="24"/>
              </w:rPr>
              <w:t>s</w:t>
            </w:r>
          </w:p>
        </w:tc>
        <w:tc>
          <w:tcPr>
            <w:tcW w:w="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3E074" w14:textId="77777777" w:rsidR="006B09D7" w:rsidRDefault="006B09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Franklin Gothic" w:eastAsia="Franklin Gothic" w:hAnsi="Franklin Gothic" w:cs="Franklin Gothic"/>
                <w:color w:val="000000"/>
                <w:sz w:val="24"/>
                <w:szCs w:val="24"/>
              </w:rPr>
            </w:pPr>
          </w:p>
        </w:tc>
        <w:tc>
          <w:tcPr>
            <w:tcW w:w="8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6856D" w14:textId="77777777" w:rsidR="006B09D7" w:rsidRDefault="006B09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Franklin Gothic" w:eastAsia="Franklin Gothic" w:hAnsi="Franklin Gothic" w:cs="Franklin Gothic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984C9" w14:textId="77777777" w:rsidR="006B09D7" w:rsidRDefault="006B09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Franklin Gothic" w:eastAsia="Franklin Gothic" w:hAnsi="Franklin Gothic" w:cs="Franklin Gothic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7D2DC" w14:textId="77777777" w:rsidR="006B09D7" w:rsidRDefault="006B09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Franklin Gothic" w:eastAsia="Franklin Gothic" w:hAnsi="Franklin Gothic" w:cs="Franklin Gothic"/>
                <w:color w:val="000000"/>
                <w:sz w:val="24"/>
                <w:szCs w:val="24"/>
              </w:rPr>
            </w:pP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11278" w14:textId="77777777" w:rsidR="006B09D7" w:rsidRDefault="006B09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Franklin Gothic" w:eastAsia="Franklin Gothic" w:hAnsi="Franklin Gothic" w:cs="Franklin Gothic"/>
                <w:color w:val="000000"/>
                <w:sz w:val="24"/>
                <w:szCs w:val="24"/>
              </w:rPr>
            </w:pPr>
          </w:p>
        </w:tc>
      </w:tr>
      <w:tr w:rsidR="006B09D7" w14:paraId="219F0321" w14:textId="77777777">
        <w:trPr>
          <w:trHeight w:val="3224"/>
        </w:trPr>
        <w:tc>
          <w:tcPr>
            <w:tcW w:w="49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4058A" w14:textId="77777777" w:rsidR="006B09D7" w:rsidRDefault="006B09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Franklin Gothic" w:eastAsia="Franklin Gothic" w:hAnsi="Franklin Gothic" w:cs="Franklin Gothic"/>
                <w:color w:val="000000"/>
                <w:sz w:val="24"/>
                <w:szCs w:val="24"/>
              </w:rPr>
            </w:pPr>
          </w:p>
        </w:tc>
        <w:tc>
          <w:tcPr>
            <w:tcW w:w="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54545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30"/>
              <w:jc w:val="right"/>
              <w:rPr>
                <w:rFonts w:ascii="Franklin Gothic" w:eastAsia="Franklin Gothic" w:hAnsi="Franklin Gothic" w:cs="Franklin Gothic"/>
                <w:color w:val="000000"/>
              </w:rPr>
            </w:pPr>
            <w:r>
              <w:rPr>
                <w:rFonts w:ascii="Franklin Gothic" w:eastAsia="Franklin Gothic" w:hAnsi="Franklin Gothic" w:cs="Franklin Gothic"/>
                <w:color w:val="000000"/>
                <w:sz w:val="36"/>
                <w:szCs w:val="36"/>
                <w:vertAlign w:val="subscript"/>
              </w:rPr>
              <w:t>Atitudes e Valore</w:t>
            </w:r>
            <w:r>
              <w:rPr>
                <w:rFonts w:ascii="Franklin Gothic" w:eastAsia="Franklin Gothic" w:hAnsi="Franklin Gothic" w:cs="Franklin Gothic"/>
                <w:color w:val="000000"/>
              </w:rPr>
              <w:t>s</w:t>
            </w:r>
          </w:p>
        </w:tc>
        <w:tc>
          <w:tcPr>
            <w:tcW w:w="8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F1C24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 xml:space="preserve">Participação:  </w:t>
            </w:r>
          </w:p>
          <w:p w14:paraId="27777423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3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- Participa nas atividades por iniciativa própria e/ou quando é solicitado;  </w:t>
            </w:r>
          </w:p>
          <w:p w14:paraId="2CAF1B23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3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- Manifesta hábitos de trabalho e de cooperação nas atividades escolares;  </w:t>
            </w:r>
          </w:p>
          <w:p w14:paraId="54B0DEF0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3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- Realiza as propostas de atividades escolares;  </w:t>
            </w:r>
          </w:p>
          <w:p w14:paraId="20657322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3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- É assíduo e pontual.  </w:t>
            </w:r>
          </w:p>
          <w:p w14:paraId="6EFE9FF0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 w:line="240" w:lineRule="auto"/>
              <w:ind w:left="317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 xml:space="preserve">Comportamento:  </w:t>
            </w:r>
          </w:p>
          <w:p w14:paraId="394AAA0E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193" w:right="-55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- Comporta-se adequadamente e promove o bom funcionamento das aulas e das atividades escolares; - Contribui para o bom relacionamento interpessoal e do grupo.  </w:t>
            </w:r>
          </w:p>
          <w:p w14:paraId="006ABC46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 w:line="240" w:lineRule="auto"/>
              <w:ind w:left="305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 xml:space="preserve">Responsabilidade:  </w:t>
            </w:r>
          </w:p>
          <w:p w14:paraId="19C56D19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93" w:right="1919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 xml:space="preserve">- Faz-se acompanhar do material necessário à realização das tarefas da aula;  - Mantém o seu espaço de trabalho limpo e organizado;  </w:t>
            </w:r>
          </w:p>
          <w:p w14:paraId="45F71D3E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19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- Zela pela manutenção do equipamento escolar e pela limpeza dos espaços comuns.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9AB9A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- Grelhas de  </w:t>
            </w:r>
          </w:p>
          <w:p w14:paraId="3DA90D76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registo 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62B88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Participativo/  </w:t>
            </w:r>
          </w:p>
          <w:p w14:paraId="6570B4B4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colaborador  </w:t>
            </w:r>
          </w:p>
          <w:p w14:paraId="2FD1555A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2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(B, C, D, E, F)  </w:t>
            </w:r>
          </w:p>
          <w:p w14:paraId="0CC4301F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1" w:line="240" w:lineRule="auto"/>
              <w:ind w:left="132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Responsável/  </w:t>
            </w:r>
          </w:p>
          <w:p w14:paraId="5D76C13E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autónomo  </w:t>
            </w:r>
          </w:p>
          <w:p w14:paraId="2FE05944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(C, D, E, F, G, I, J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) </w:t>
            </w:r>
          </w:p>
          <w:p w14:paraId="4CCD5534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3" w:line="228" w:lineRule="auto"/>
              <w:ind w:left="132" w:right="235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Respeitador da  diferença/ do  </w:t>
            </w:r>
          </w:p>
          <w:p w14:paraId="7C4A7B03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32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outro  </w:t>
            </w:r>
          </w:p>
          <w:p w14:paraId="505E1B19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A, B, E, F, H)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27568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Franklin Gothic" w:eastAsia="Franklin Gothic" w:hAnsi="Franklin Gothic" w:cs="Franklin Gothic"/>
                <w:color w:val="000000"/>
              </w:rPr>
            </w:pPr>
            <w:r>
              <w:rPr>
                <w:rFonts w:ascii="Franklin Gothic" w:eastAsia="Franklin Gothic" w:hAnsi="Franklin Gothic" w:cs="Franklin Gothic"/>
                <w:color w:val="000000"/>
              </w:rPr>
              <w:t>Total: 20%</w:t>
            </w:r>
          </w:p>
        </w:tc>
      </w:tr>
      <w:tr w:rsidR="006B09D7" w14:paraId="1FF288CB" w14:textId="77777777">
        <w:trPr>
          <w:trHeight w:val="887"/>
        </w:trPr>
        <w:tc>
          <w:tcPr>
            <w:tcW w:w="14530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7D57D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 xml:space="preserve">ÁREAS DE COMPETÊNCIA DO PERFIL DOS ALUNOS </w:t>
            </w:r>
          </w:p>
          <w:p w14:paraId="1AD607B6" w14:textId="77777777" w:rsidR="006B09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9" w:right="79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 -Linguagens e textos | B - Informação e comunicação | C -Raciocínio e resolução de problemas | D -Pensamento crítico e pensamento criativo | E-Relacionamento interpessoal F - Desenvolvimento pessoal e autonomia | G -Bem-estar, saúde e ambiente | H -Sensibilidade estética e artística | I -Saber científico, técnico e tecnológico - Consciência e domínio do corpo</w:t>
            </w:r>
          </w:p>
        </w:tc>
      </w:tr>
    </w:tbl>
    <w:p w14:paraId="367685A6" w14:textId="77777777" w:rsidR="006B09D7" w:rsidRDefault="006B09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BF20A17" w14:textId="77777777" w:rsidR="006B09D7" w:rsidRDefault="006B09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F7A1DED" w14:textId="77777777" w:rsidR="006B09D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06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1D0E86E5" wp14:editId="5159C360">
            <wp:extent cx="1493520" cy="502920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502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19050" distB="19050" distL="19050" distR="19050" wp14:anchorId="7BA91EF3" wp14:editId="221551C1">
            <wp:extent cx="944144" cy="506095"/>
            <wp:effectExtent l="0" t="0" r="0" b="0"/>
            <wp:docPr id="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144" cy="506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DAD374" w14:textId="77777777" w:rsidR="006B09D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913"/>
        <w:rPr>
          <w:rFonts w:ascii="Franklin Gothic" w:eastAsia="Franklin Gothic" w:hAnsi="Franklin Gothic" w:cs="Franklin Gothic"/>
          <w:color w:val="000000"/>
          <w:sz w:val="28"/>
          <w:szCs w:val="28"/>
        </w:rPr>
      </w:pPr>
      <w:r>
        <w:rPr>
          <w:rFonts w:ascii="Franklin Gothic" w:eastAsia="Franklin Gothic" w:hAnsi="Franklin Gothic" w:cs="Franklin Gothic"/>
          <w:color w:val="000000"/>
          <w:sz w:val="28"/>
          <w:szCs w:val="28"/>
        </w:rPr>
        <w:t xml:space="preserve">CRITÉRIOS ESPECÍFICOS DE AVALIAÇÃO - 2025-2028 </w:t>
      </w:r>
    </w:p>
    <w:p w14:paraId="17EEF87D" w14:textId="77777777" w:rsidR="006B09D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1" w:line="231" w:lineRule="auto"/>
        <w:ind w:left="309" w:right="394"/>
        <w:jc w:val="both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 xml:space="preserve">NOTA 1: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De acordo com as normas e as orientações em vigor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, a avaliação sumativa dos alunos com PLNM de Nível 0 expressa-se mediante a atribuição de uma menção ou  classificação qualitativa e de uma síntese descritiva, no final de cada trimestre ou semestre (segundo a organização do ano escolar). Deste modo, as fichas de avaliação a implementar  terão um carácter aferidor e formativo, com vista à integração gradual do aluno e a sua evolução para o Nível A1. </w:t>
      </w:r>
    </w:p>
    <w:p w14:paraId="45BF83BD" w14:textId="77777777" w:rsidR="006B09D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31" w:lineRule="auto"/>
        <w:ind w:left="317" w:right="396" w:hanging="6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 xml:space="preserve">NOTA 2: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Também de acordo com as referidas recomendações, deverá ser feito um teste de proficiência linguística, no decorrer da integração progressiva do aluno, para aferir sobre a  sua eventual passagem para o nível A1. </w:t>
      </w:r>
    </w:p>
    <w:p w14:paraId="5F2DC991" w14:textId="77777777" w:rsidR="006B09D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2" w:line="240" w:lineRule="auto"/>
        <w:ind w:left="31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 xml:space="preserve">NOTA 3: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O Domínio da Interação Cultural, devido ao seu carácter transversal, será abordado e avaliado no âmbito de outros domínios. </w:t>
      </w:r>
    </w:p>
    <w:p w14:paraId="7A9AACB1" w14:textId="77777777" w:rsidR="006B09D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3" w:line="240" w:lineRule="auto"/>
        <w:ind w:left="310"/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 xml:space="preserve">Principais documentos de referência considerados: </w:t>
      </w:r>
    </w:p>
    <w:p w14:paraId="1AE00D85" w14:textId="77777777" w:rsidR="006B09D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7" w:line="235" w:lineRule="auto"/>
        <w:ind w:left="297" w:right="691" w:firstLine="19"/>
        <w:rPr>
          <w:rFonts w:ascii="Times New Roman" w:eastAsia="Times New Roman" w:hAnsi="Times New Roman" w:cs="Times New Roman"/>
          <w:color w:val="0563C1"/>
          <w:sz w:val="19"/>
          <w:szCs w:val="19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Direção-Geral da Educação. </w:t>
      </w:r>
      <w:r>
        <w:rPr>
          <w:rFonts w:ascii="Times New Roman" w:eastAsia="Times New Roman" w:hAnsi="Times New Roman" w:cs="Times New Roman"/>
          <w:i/>
          <w:iCs/>
          <w:color w:val="000000"/>
          <w:sz w:val="19"/>
          <w:szCs w:val="19"/>
        </w:rPr>
        <w:t xml:space="preserve">Aprendizagens Essenciais/ Articulação com o Perfil dos Alunos: Ensino Básico e Ensino Secundário; Português língua não materna (PLNM); Nível  A1.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[Em linha]. 2018. Disponível em: </w:t>
      </w:r>
      <w:r>
        <w:rPr>
          <w:rFonts w:ascii="Times New Roman" w:eastAsia="Times New Roman" w:hAnsi="Times New Roman" w:cs="Times New Roman"/>
          <w:color w:val="0563C1"/>
          <w:sz w:val="19"/>
          <w:szCs w:val="19"/>
          <w:u w:val="single"/>
        </w:rPr>
        <w:t xml:space="preserve">https://www.dge.mec.pt/sites/default/files/Curriculo/Aprendizagens_Essenciais/PLNM/plnm_a1_ff.pdf </w:t>
      </w:r>
    </w:p>
    <w:p w14:paraId="20736DAD" w14:textId="77777777" w:rsidR="006B09D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7" w:line="231" w:lineRule="auto"/>
        <w:ind w:left="310" w:right="798"/>
        <w:rPr>
          <w:rFonts w:ascii="Times New Roman" w:eastAsia="Times New Roman" w:hAnsi="Times New Roman" w:cs="Times New Roman"/>
          <w:color w:val="0563C1"/>
          <w:sz w:val="19"/>
          <w:szCs w:val="19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Ministério da Educação, Ciência e Inovação / Direção-Geral da Educação. </w:t>
      </w:r>
      <w:r>
        <w:rPr>
          <w:rFonts w:ascii="Times New Roman" w:eastAsia="Times New Roman" w:hAnsi="Times New Roman" w:cs="Times New Roman"/>
          <w:i/>
          <w:iCs/>
          <w:color w:val="000000"/>
          <w:sz w:val="19"/>
          <w:szCs w:val="19"/>
        </w:rPr>
        <w:t>Inclusão linguística e curricular de alunos migrantes: Orientações para o Nível 0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. [Em linha]. 2025.  Disponível em: </w:t>
      </w:r>
      <w:r>
        <w:rPr>
          <w:rFonts w:ascii="Times New Roman" w:eastAsia="Times New Roman" w:hAnsi="Times New Roman" w:cs="Times New Roman"/>
          <w:color w:val="0563C1"/>
          <w:sz w:val="19"/>
          <w:szCs w:val="19"/>
          <w:u w:val="single"/>
        </w:rPr>
        <w:t xml:space="preserve">https://www.dge.mec.pt/sites/default/files/guia_plnm_nivel_zero.pdf </w:t>
      </w:r>
    </w:p>
    <w:p w14:paraId="07434ED5" w14:textId="77777777" w:rsidR="006B09D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40" w:lineRule="auto"/>
        <w:ind w:left="309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Ministério da Educação, Ciência e Inovação. Portaria n.º 29/2025/1, de 7 de fevereiro. </w:t>
      </w:r>
      <w:r>
        <w:rPr>
          <w:rFonts w:ascii="Times New Roman" w:eastAsia="Times New Roman" w:hAnsi="Times New Roman" w:cs="Times New Roman"/>
          <w:i/>
          <w:iCs/>
          <w:color w:val="000000"/>
          <w:sz w:val="19"/>
          <w:szCs w:val="19"/>
        </w:rPr>
        <w:t>Diário da República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. 1ª Série, 07-02-2025, Nº 27.</w:t>
      </w:r>
    </w:p>
    <w:sectPr w:rsidR="006B09D7">
      <w:type w:val="continuous"/>
      <w:pgSz w:w="16820" w:h="11900" w:orient="landscape"/>
      <w:pgMar w:top="320" w:right="358" w:bottom="681" w:left="1133" w:header="0" w:footer="720" w:gutter="0"/>
      <w:cols w:space="720" w:equalWidth="0">
        <w:col w:w="15328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242C6301-3B7F-C640-982B-96E94A47242F}"/>
    <w:embedBold r:id="rId2" w:fontKey="{41840F29-88D7-AF4D-A643-5CBC9729FE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280B08F-57A4-F446-B2AE-465698DD66A6}"/>
    <w:embedBold r:id="rId4" w:fontKey="{D34178F4-C2E5-F549-B26A-D5D8AE2BBF95}"/>
    <w:embedItalic r:id="rId5" w:fontKey="{E2B3D820-9CB0-0A4A-A316-9D9F57EBFFE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FBBB459C-98BF-244D-A7AA-532A1655BE10}"/>
  </w:font>
  <w:font w:name="Franklin Gothic">
    <w:charset w:val="00"/>
    <w:family w:val="auto"/>
    <w:pitch w:val="default"/>
    <w:embedRegular r:id="rId7" w:fontKey="{F5A695FF-4E2C-B848-AEE5-0B5F18FC66C3}"/>
  </w:font>
  <w:font w:name="Noto Sans Symbols">
    <w:panose1 w:val="020B0604020202020204"/>
    <w:charset w:val="00"/>
    <w:family w:val="auto"/>
    <w:pitch w:val="default"/>
    <w:embedRegular r:id="rId8" w:fontKey="{AC376B73-F9BF-CF40-867E-DC96590C71CB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F0884350-2205-CD4E-B454-BB0FAE03AA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3BFE5812-06D6-9C4C-9491-F2032B6A63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9D7"/>
    <w:rsid w:val="003A28A0"/>
    <w:rsid w:val="005515E1"/>
    <w:rsid w:val="006B09D7"/>
    <w:rsid w:val="00C22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ACD63"/>
  <w15:docId w15:val="{F7F916F8-B63F-4168-90C4-713A6E299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PT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1775</Words>
  <Characters>10118</Characters>
  <Application>Microsoft Office Word</Application>
  <DocSecurity>0</DocSecurity>
  <Lines>84</Lines>
  <Paragraphs>23</Paragraphs>
  <ScaleCrop>false</ScaleCrop>
  <Company/>
  <LinksUpToDate>false</LinksUpToDate>
  <CharactersWithSpaces>11870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Microsoft Office User</cp:lastModifiedBy>
  <cp:revision>2</cp:revision>
  <dcterms:created xsi:type="dcterms:W3CDTF">2026-01-24T12:57:00Z</dcterms:created>
  <dcterms:modified xsi:type="dcterms:W3CDTF">2026-01-24T12:57:00Z</dcterms:modified>
</cp:coreProperties>
</file>